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39" w:rsidRPr="001159F4" w:rsidRDefault="006B3A03" w:rsidP="00A84239">
      <w:pPr>
        <w:spacing w:line="340" w:lineRule="exact"/>
        <w:rPr>
          <w:rFonts w:ascii="Calibri" w:hAnsi="Calibri"/>
          <w:color w:val="0070C0"/>
        </w:rPr>
      </w:pPr>
      <w:hyperlink r:id="rId8" w:tooltip="Permanent Link to FCC: Landlines Will Only Exist Another 5-10 Years, AT&amp;T Wants Out by 2020" w:history="1">
        <w:r w:rsidR="00A84239" w:rsidRPr="001159F4">
          <w:rPr>
            <w:rStyle w:val="Hyperlink"/>
            <w:rFonts w:ascii="Calibri" w:hAnsi="Calibri"/>
            <w:b/>
            <w:bCs/>
            <w:color w:val="0070C0"/>
          </w:rPr>
          <w:t>FCC: Landlines Will Only Exist Another 5-10 Years, AT&amp;T Wants Out by 2020</w:t>
        </w:r>
      </w:hyperlink>
    </w:p>
    <w:p w:rsidR="00A84239" w:rsidRPr="00A84239" w:rsidRDefault="00A84239" w:rsidP="00A84239">
      <w:pPr>
        <w:spacing w:line="340" w:lineRule="exact"/>
        <w:rPr>
          <w:rFonts w:ascii="Calibri" w:hAnsi="Calibri"/>
        </w:rPr>
      </w:pPr>
      <w:r w:rsidRPr="00A84239">
        <w:rPr>
          <w:rFonts w:ascii="Calibri" w:hAnsi="Calibri"/>
        </w:rPr>
        <w:t xml:space="preserve">Phillip Dampier July 8, 2013 </w:t>
      </w:r>
      <w:hyperlink r:id="rId9" w:tooltip="View all posts in AT&amp;T" w:history="1">
        <w:r w:rsidRPr="00A84239">
          <w:rPr>
            <w:rStyle w:val="Hyperlink"/>
            <w:rFonts w:ascii="Calibri" w:hAnsi="Calibri"/>
          </w:rPr>
          <w:t>AT&amp;T</w:t>
        </w:r>
      </w:hyperlink>
      <w:r w:rsidRPr="00A84239">
        <w:rPr>
          <w:rFonts w:ascii="Calibri" w:hAnsi="Calibri"/>
        </w:rPr>
        <w:t xml:space="preserve">, </w:t>
      </w:r>
      <w:hyperlink r:id="rId10" w:tooltip="View all posts in Consumer News" w:history="1">
        <w:r w:rsidRPr="00A84239">
          <w:rPr>
            <w:rStyle w:val="Hyperlink"/>
            <w:rFonts w:ascii="Calibri" w:hAnsi="Calibri"/>
          </w:rPr>
          <w:t>Consumer News</w:t>
        </w:r>
      </w:hyperlink>
      <w:r w:rsidRPr="00A84239">
        <w:rPr>
          <w:rFonts w:ascii="Calibri" w:hAnsi="Calibri"/>
        </w:rPr>
        <w:t xml:space="preserve">, </w:t>
      </w:r>
      <w:hyperlink r:id="rId11" w:tooltip="View all posts in Editorial &amp; Site News" w:history="1">
        <w:r w:rsidRPr="00A84239">
          <w:rPr>
            <w:rStyle w:val="Hyperlink"/>
            <w:rFonts w:ascii="Calibri" w:hAnsi="Calibri"/>
          </w:rPr>
          <w:t>Editorial &amp; Site News</w:t>
        </w:r>
      </w:hyperlink>
      <w:r w:rsidRPr="00A84239">
        <w:rPr>
          <w:rFonts w:ascii="Calibri" w:hAnsi="Calibri"/>
        </w:rPr>
        <w:t xml:space="preserve">, </w:t>
      </w:r>
      <w:hyperlink r:id="rId12" w:tooltip="View all posts in Public Policy &amp; Gov't" w:history="1">
        <w:r w:rsidRPr="00A84239">
          <w:rPr>
            <w:rStyle w:val="Hyperlink"/>
            <w:rFonts w:ascii="Calibri" w:hAnsi="Calibri"/>
          </w:rPr>
          <w:t>Public Policy &amp; Gov't</w:t>
        </w:r>
      </w:hyperlink>
      <w:r w:rsidRPr="00A84239">
        <w:rPr>
          <w:rFonts w:ascii="Calibri" w:hAnsi="Calibri"/>
        </w:rPr>
        <w:t xml:space="preserve">, </w:t>
      </w:r>
      <w:hyperlink r:id="rId13" w:tooltip="View all posts in Rural Broadband" w:history="1">
        <w:r w:rsidRPr="00A84239">
          <w:rPr>
            <w:rStyle w:val="Hyperlink"/>
            <w:rFonts w:ascii="Calibri" w:hAnsi="Calibri"/>
          </w:rPr>
          <w:t>Rural Broadband</w:t>
        </w:r>
      </w:hyperlink>
      <w:r w:rsidRPr="00A84239">
        <w:rPr>
          <w:rFonts w:ascii="Calibri" w:hAnsi="Calibri"/>
        </w:rPr>
        <w:t xml:space="preserve">, </w:t>
      </w:r>
      <w:hyperlink r:id="rId14" w:tooltip="View all posts in Verizon" w:history="1">
        <w:r w:rsidRPr="00A84239">
          <w:rPr>
            <w:rStyle w:val="Hyperlink"/>
            <w:rFonts w:ascii="Calibri" w:hAnsi="Calibri"/>
          </w:rPr>
          <w:t>Verizon</w:t>
        </w:r>
      </w:hyperlink>
      <w:r w:rsidRPr="00A84239">
        <w:rPr>
          <w:rFonts w:ascii="Calibri" w:hAnsi="Calibri"/>
        </w:rPr>
        <w:t xml:space="preserve">, </w:t>
      </w:r>
      <w:hyperlink r:id="rId15" w:tooltip="View all posts in Wireless Broadband" w:history="1">
        <w:r w:rsidRPr="00A84239">
          <w:rPr>
            <w:rStyle w:val="Hyperlink"/>
            <w:rFonts w:ascii="Calibri" w:hAnsi="Calibri"/>
          </w:rPr>
          <w:t>Wireless Broadband</w:t>
        </w:r>
      </w:hyperlink>
      <w:r w:rsidRPr="00A84239">
        <w:rPr>
          <w:rFonts w:ascii="Calibri" w:hAnsi="Calibri"/>
        </w:rPr>
        <w:t xml:space="preserve"> 11 Comments </w:t>
      </w:r>
    </w:p>
    <w:p w:rsidR="00A84239" w:rsidRPr="00A84239" w:rsidRDefault="00A84239" w:rsidP="00A84239">
      <w:pPr>
        <w:spacing w:line="340" w:lineRule="exact"/>
        <w:rPr>
          <w:rFonts w:ascii="Calibri" w:hAnsi="Calibri"/>
        </w:rPr>
      </w:pPr>
      <w:r w:rsidRPr="00A84239">
        <w:rPr>
          <w:rFonts w:ascii="Calibri" w:hAnsi="Calibri"/>
        </w:rPr>
        <w:t xml:space="preserve">The general counsel of the Federal Communications Commission </w:t>
      </w:r>
      <w:hyperlink r:id="rId16" w:tgtFrame="_blank" w:history="1">
        <w:r w:rsidRPr="00A84239">
          <w:rPr>
            <w:rStyle w:val="Hyperlink"/>
            <w:rFonts w:ascii="Calibri" w:hAnsi="Calibri"/>
          </w:rPr>
          <w:t>predicts your landline will stop working within the next ten years</w:t>
        </w:r>
      </w:hyperlink>
      <w:r w:rsidRPr="00A84239">
        <w:rPr>
          <w:rFonts w:ascii="Calibri" w:hAnsi="Calibri"/>
        </w:rPr>
        <w:t>, abandoned by companies like AT&amp;T and Verizon in favor of wireless service in rural America or fiber (if you are lucky) in the cities.</w:t>
      </w:r>
    </w:p>
    <w:p w:rsidR="00A84239" w:rsidRDefault="00A84239" w:rsidP="00A84239">
      <w:pPr>
        <w:spacing w:line="340" w:lineRule="exact"/>
        <w:rPr>
          <w:rFonts w:ascii="Calibri" w:hAnsi="Calibri"/>
        </w:rPr>
      </w:pPr>
      <w:r w:rsidRPr="00A84239">
        <w:rPr>
          <w:rFonts w:ascii="Calibri" w:hAnsi="Calibri"/>
          <w:b/>
        </w:rPr>
        <w:t>AT&amp;T wants to switch off all of its landline service, everywhere, by 2020. Customers will be given a choice of wireless or U-verse in urban areas and only wireless in rural ones. {What are people wh ar electro-sensitive going to do?  What are all the animals and insects in the route of these rural wireless broadcasts going to do?}</w:t>
      </w:r>
      <w:r>
        <w:rPr>
          <w:rFonts w:ascii="Calibri" w:hAnsi="Calibri"/>
        </w:rPr>
        <w:t xml:space="preserve"> </w:t>
      </w:r>
      <w:r w:rsidRPr="00A84239">
        <w:rPr>
          <w:rFonts w:ascii="Calibri" w:hAnsi="Calibri"/>
        </w:rPr>
        <w:t xml:space="preserve">Where U-verse doesn’t serve, AT&amp;T DSL customers will be in the same boat as Verizon customers on Fire Island: pick an expensive wireless data plan, satellite </w:t>
      </w:r>
      <w:r w:rsidRPr="00A84239">
        <w:rPr>
          <w:rFonts w:ascii="Calibri" w:hAnsi="Calibri"/>
          <w:i/>
          <w:iCs/>
        </w:rPr>
        <w:t>fraudband</w:t>
      </w:r>
      <w:r w:rsidRPr="00A84239">
        <w:rPr>
          <w:rFonts w:ascii="Calibri" w:hAnsi="Calibri"/>
        </w:rPr>
        <w:t>, or go without.</w:t>
      </w:r>
    </w:p>
    <w:p w:rsidR="00A84239" w:rsidRPr="00A84239" w:rsidRDefault="00A84239" w:rsidP="00A84239">
      <w:pPr>
        <w:spacing w:line="340" w:lineRule="exact"/>
        <w:rPr>
          <w:rFonts w:ascii="Calibri" w:hAnsi="Calibri"/>
        </w:rPr>
      </w:pPr>
      <w:r w:rsidRPr="00A84239">
        <w:rPr>
          <w:rFonts w:ascii="Calibri" w:hAnsi="Calibri"/>
        </w:rPr>
        <w:t>Sean Lev, the FCC’s general counsel, said in a blog post that “we should do everything we can to speed the way while protecting consumers, competition, and public safety.”</w:t>
      </w:r>
    </w:p>
    <w:p w:rsidR="00A84239" w:rsidRPr="00A84239" w:rsidRDefault="00A84239" w:rsidP="00A84239">
      <w:pPr>
        <w:spacing w:line="340" w:lineRule="exact"/>
        <w:rPr>
          <w:rFonts w:ascii="Calibri" w:hAnsi="Calibri"/>
        </w:rPr>
      </w:pPr>
      <w:r w:rsidRPr="00A84239">
        <w:rPr>
          <w:rFonts w:ascii="Calibri" w:hAnsi="Calibri"/>
        </w:rPr>
        <w:t>But the FCC seems to be abdicating its responsibility to do exactly that by singing the same song some of America’s largest phone companies have hummed since they decided to get out of the copper landline business for fun and profit.</w:t>
      </w:r>
    </w:p>
    <w:p w:rsidR="00A84239" w:rsidRPr="00A84239" w:rsidRDefault="00A84239" w:rsidP="00A84239">
      <w:pPr>
        <w:spacing w:line="340" w:lineRule="exact"/>
        <w:rPr>
          <w:rFonts w:ascii="Calibri" w:hAnsi="Calibri"/>
        </w:rPr>
      </w:pPr>
      <w:r w:rsidRPr="00A84239">
        <w:rPr>
          <w:rFonts w:ascii="Calibri" w:hAnsi="Calibri"/>
        </w:rPr>
        <w:t>Traditional boring telephone service is regulated as a utility — a guaranteed-to-be-available service for any American who wants it. Hundreds of millions of Americans do, especially in rural areas where America’s cell phone love affair is tempered by dreadful reception, especially in mountainous areas. Oh, and the nearest cable company is ten miles away.</w:t>
      </w:r>
    </w:p>
    <w:p w:rsidR="00A84239" w:rsidRPr="00A84239" w:rsidRDefault="00A84239" w:rsidP="00A84239">
      <w:pPr>
        <w:spacing w:line="340" w:lineRule="exact"/>
        <w:rPr>
          <w:rFonts w:ascii="Calibri" w:hAnsi="Calibri"/>
        </w:rPr>
      </w:pPr>
      <w:r w:rsidRPr="00A84239">
        <w:rPr>
          <w:rFonts w:ascii="Calibri" w:hAnsi="Calibri"/>
        </w:rPr>
        <w:t>AT&amp;T and Verizon — two of America’s direct descendants of the Bell System, just don’t want to pay to keep up a network most of urban America doesn’t seem to want or need anymore. In addition to a dwindling customer base, providing a regulated legacy service means having to answer to unions and government-types who make sure employees are fairly compensated and customers are given reasonable service at a fair price. The alternatives on offer from AT&amp;T and Verizon carry no such regulatory (or union) baggage. Prices can change at will and customers have no guarantee they will receive service or have someone to complain to if that service is sub-standard.</w:t>
      </w:r>
    </w:p>
    <w:p w:rsidR="00A84239" w:rsidRPr="00A84239" w:rsidRDefault="00A84239" w:rsidP="00A84239">
      <w:pPr>
        <w:spacing w:line="340" w:lineRule="exact"/>
        <w:rPr>
          <w:rFonts w:ascii="Calibri" w:hAnsi="Calibri"/>
        </w:rPr>
      </w:pPr>
      <w:r w:rsidRPr="00A84239">
        <w:rPr>
          <w:rFonts w:ascii="Calibri" w:hAnsi="Calibri"/>
        </w:rPr>
        <w:t>While in the past regulators have taken the lead to make sure telephone companies meet their obligations, the new FCC seems to spend most of its time observing the business agendas of the companies themselves.</w:t>
      </w:r>
    </w:p>
    <w:p w:rsidR="00A84239" w:rsidRPr="00A84239" w:rsidRDefault="00A84239" w:rsidP="00A84239">
      <w:pPr>
        <w:spacing w:line="340" w:lineRule="exact"/>
        <w:rPr>
          <w:rFonts w:ascii="Calibri" w:hAnsi="Calibri"/>
        </w:rPr>
      </w:pPr>
      <w:r w:rsidRPr="00A84239">
        <w:rPr>
          <w:rFonts w:ascii="Calibri" w:hAnsi="Calibri"/>
        </w:rPr>
        <w:t>Lev implied to the Associated Press the FCC is not exactly leading the parade on the future of landlines. He seems more comfortable trying to analyze the intentions of AT&amp;T and Verizon’s executives:</w:t>
      </w:r>
    </w:p>
    <w:p w:rsidR="00A84239" w:rsidRPr="00A84239" w:rsidRDefault="00A84239" w:rsidP="00A84239">
      <w:pPr>
        <w:spacing w:line="340" w:lineRule="exact"/>
        <w:rPr>
          <w:rFonts w:ascii="Calibri" w:hAnsi="Calibri"/>
        </w:rPr>
      </w:pPr>
      <w:r w:rsidRPr="00A84239">
        <w:rPr>
          <w:rFonts w:ascii="Calibri" w:hAnsi="Calibri"/>
        </w:rPr>
        <w:lastRenderedPageBreak/>
        <w:t>Most phone companies aren’t set to retire their landline equipment immediately. The equipment has been bought and paid for, and there’s no real incentive to shut down a working network. He thinks phone companies will continue to use landlines for five to 10 years, suggesting that regulators have some time to figure out how to tackle the issue.</w:t>
      </w:r>
    </w:p>
    <w:p w:rsidR="00A84239" w:rsidRPr="00A84239" w:rsidRDefault="00A84239" w:rsidP="00A84239">
      <w:pPr>
        <w:spacing w:line="340" w:lineRule="exact"/>
        <w:rPr>
          <w:rFonts w:ascii="Calibri" w:hAnsi="Calibri"/>
        </w:rPr>
      </w:pPr>
      <w:r w:rsidRPr="00A84239">
        <w:rPr>
          <w:rFonts w:ascii="Calibri" w:hAnsi="Calibri"/>
        </w:rPr>
        <w:t xml:space="preserve">AT&amp;T is more direct: It wants to switch off all of its landline service, everywhere, by 2020. Customers will be given a choice of wireless or U-verse in urban areas and only wireless in rural ones. Where U-verse doesn’t serve, AT&amp;T DSL customers will be in the same boat as Verizon customers on Fire Island: pick an expensive wireless data plan, satellite </w:t>
      </w:r>
      <w:r w:rsidRPr="00A84239">
        <w:rPr>
          <w:rFonts w:ascii="Calibri" w:hAnsi="Calibri"/>
          <w:i/>
          <w:iCs/>
        </w:rPr>
        <w:t>fraudband</w:t>
      </w:r>
      <w:r w:rsidRPr="00A84239">
        <w:rPr>
          <w:rFonts w:ascii="Calibri" w:hAnsi="Calibri"/>
        </w:rPr>
        <w:t>, or go without.</w:t>
      </w:r>
    </w:p>
    <w:p w:rsidR="00A84239" w:rsidRPr="00A84239" w:rsidRDefault="00A84239" w:rsidP="00A84239">
      <w:pPr>
        <w:spacing w:line="340" w:lineRule="exact"/>
        <w:rPr>
          <w:rFonts w:ascii="Calibri" w:hAnsi="Calibri"/>
        </w:rPr>
      </w:pPr>
      <w:r w:rsidRPr="00A84239">
        <w:rPr>
          <w:rFonts w:ascii="Calibri" w:hAnsi="Calibri"/>
        </w:rPr>
        <w:t>Verizon prefers a “gradual phase-out” according to Tom Maguire, Verizon’s senior vice president of operations support.</w:t>
      </w:r>
    </w:p>
    <w:p w:rsidR="00A84239" w:rsidRPr="00A84239" w:rsidRDefault="00A84239" w:rsidP="00A84239">
      <w:pPr>
        <w:spacing w:line="340" w:lineRule="exact"/>
        <w:rPr>
          <w:rFonts w:ascii="Calibri" w:hAnsi="Calibri"/>
        </w:rPr>
      </w:pPr>
      <w:r w:rsidRPr="00A84239">
        <w:rPr>
          <w:rFonts w:ascii="Calibri" w:hAnsi="Calibri"/>
        </w:rPr>
        <w:t>Verizon claims it has no plans to shut down working service for customers, but it does not want to spend millions to continue to support infrastructure fewer customers actually use. That means watching the gradual deterioration of Verizon’s copper-based facilities, kept in service until they inevitably fail, at which point Verizon will offer to “restore service” with its Voice Link wireless product instead.</w:t>
      </w:r>
    </w:p>
    <w:p w:rsidR="00A84239" w:rsidRPr="00A84239" w:rsidRDefault="00A84239" w:rsidP="00A84239">
      <w:pPr>
        <w:spacing w:line="340" w:lineRule="exact"/>
        <w:rPr>
          <w:rFonts w:ascii="Calibri" w:hAnsi="Calibri"/>
        </w:rPr>
      </w:pPr>
      <w:r w:rsidRPr="00A84239">
        <w:rPr>
          <w:rFonts w:ascii="Calibri" w:hAnsi="Calibri"/>
        </w:rPr>
        <w:t>For voice calls, that may suffice for some, especially those comfortable relying on cell technology already. But at a time when the United States is already struggling with a rural broadband problem, abandoning millions of rural DSL customers only makes rural broadband an even bigger challenge. The wireless alternative is too variable in reception quality, too expensive, and too usage capped.</w:t>
      </w:r>
    </w:p>
    <w:p w:rsidR="00BC468D" w:rsidRPr="006F759A" w:rsidRDefault="00BC468D" w:rsidP="006F759A">
      <w:pPr>
        <w:spacing w:line="340" w:lineRule="exact"/>
        <w:rPr>
          <w:rFonts w:ascii="Calibri" w:hAnsi="Calibri"/>
        </w:rPr>
      </w:pPr>
    </w:p>
    <w:sectPr w:rsidR="00BC468D" w:rsidRPr="006F759A" w:rsidSect="00762785">
      <w:footerReference w:type="default" r:id="rId17"/>
      <w:footnotePr>
        <w:numFmt w:val="upperLetter"/>
      </w:footnotePr>
      <w:endnotePr>
        <w:numFmt w:val="decimal"/>
      </w:endnotePr>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97" w:rsidRDefault="00045497" w:rsidP="00390490">
      <w:pPr>
        <w:spacing w:after="0" w:line="240" w:lineRule="auto"/>
      </w:pPr>
      <w:r>
        <w:separator/>
      </w:r>
    </w:p>
  </w:endnote>
  <w:endnote w:type="continuationSeparator" w:id="0">
    <w:p w:rsidR="00045497" w:rsidRDefault="00045497" w:rsidP="003904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7970"/>
      <w:docPartObj>
        <w:docPartGallery w:val="Page Numbers (Bottom of Page)"/>
        <w:docPartUnique/>
      </w:docPartObj>
    </w:sdtPr>
    <w:sdtContent>
      <w:p w:rsidR="004311A8" w:rsidRDefault="006B3A03">
        <w:pPr>
          <w:pStyle w:val="Footer"/>
          <w:jc w:val="right"/>
        </w:pPr>
        <w:fldSimple w:instr=" PAGE   \* MERGEFORMAT ">
          <w:r w:rsidR="001159F4">
            <w:rPr>
              <w:noProof/>
            </w:rPr>
            <w:t>1</w:t>
          </w:r>
        </w:fldSimple>
      </w:p>
    </w:sdtContent>
  </w:sdt>
  <w:p w:rsidR="004311A8" w:rsidRDefault="00431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97" w:rsidRDefault="00045497" w:rsidP="00390490">
      <w:pPr>
        <w:spacing w:after="0" w:line="240" w:lineRule="auto"/>
      </w:pPr>
      <w:r>
        <w:separator/>
      </w:r>
    </w:p>
  </w:footnote>
  <w:footnote w:type="continuationSeparator" w:id="0">
    <w:p w:rsidR="00045497" w:rsidRDefault="00045497" w:rsidP="003904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F10"/>
    <w:multiLevelType w:val="hybridMultilevel"/>
    <w:tmpl w:val="762AB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62310"/>
    <w:multiLevelType w:val="multilevel"/>
    <w:tmpl w:val="0FE4163C"/>
    <w:lvl w:ilvl="0">
      <w:start w:val="1"/>
      <w:numFmt w:val="upperRoman"/>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6053D5"/>
    <w:multiLevelType w:val="hybridMultilevel"/>
    <w:tmpl w:val="BB60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175B6"/>
    <w:multiLevelType w:val="hybridMultilevel"/>
    <w:tmpl w:val="D94E0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F191A"/>
    <w:multiLevelType w:val="hybridMultilevel"/>
    <w:tmpl w:val="AF0A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42D64"/>
    <w:multiLevelType w:val="hybridMultilevel"/>
    <w:tmpl w:val="47B2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55BC8"/>
    <w:multiLevelType w:val="hybridMultilevel"/>
    <w:tmpl w:val="8CF03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E2342"/>
    <w:multiLevelType w:val="multilevel"/>
    <w:tmpl w:val="BF52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92D98"/>
    <w:multiLevelType w:val="multilevel"/>
    <w:tmpl w:val="7F80BB3C"/>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6414C8"/>
    <w:multiLevelType w:val="multilevel"/>
    <w:tmpl w:val="283AAB58"/>
    <w:lvl w:ilvl="0">
      <w:start w:val="1"/>
      <w:numFmt w:val="upperRoman"/>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8323B45"/>
    <w:multiLevelType w:val="multilevel"/>
    <w:tmpl w:val="14D6A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E15FDE"/>
    <w:multiLevelType w:val="hybridMultilevel"/>
    <w:tmpl w:val="11089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3643A"/>
    <w:multiLevelType w:val="multilevel"/>
    <w:tmpl w:val="8CB6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82BE8"/>
    <w:multiLevelType w:val="multilevel"/>
    <w:tmpl w:val="D94E0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5856CD5"/>
    <w:multiLevelType w:val="multilevel"/>
    <w:tmpl w:val="2A52F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5EA7DEB"/>
    <w:multiLevelType w:val="multilevel"/>
    <w:tmpl w:val="F8AC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0B6756"/>
    <w:multiLevelType w:val="hybridMultilevel"/>
    <w:tmpl w:val="1B724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66ABD"/>
    <w:multiLevelType w:val="multilevel"/>
    <w:tmpl w:val="DBA4B29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C287C64"/>
    <w:multiLevelType w:val="multilevel"/>
    <w:tmpl w:val="DBA4B29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34449D2"/>
    <w:multiLevelType w:val="multilevel"/>
    <w:tmpl w:val="2CE48A1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50815F7"/>
    <w:multiLevelType w:val="hybridMultilevel"/>
    <w:tmpl w:val="CF66236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022987"/>
    <w:multiLevelType w:val="multilevel"/>
    <w:tmpl w:val="0FE4163C"/>
    <w:lvl w:ilvl="0">
      <w:start w:val="1"/>
      <w:numFmt w:val="upperRoman"/>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204DD8"/>
    <w:multiLevelType w:val="hybridMultilevel"/>
    <w:tmpl w:val="2A52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70C10"/>
    <w:multiLevelType w:val="hybridMultilevel"/>
    <w:tmpl w:val="FBD6E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7F14AE"/>
    <w:multiLevelType w:val="multilevel"/>
    <w:tmpl w:val="762AB4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610543A8"/>
    <w:multiLevelType w:val="multilevel"/>
    <w:tmpl w:val="AF0A93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2AD4A34"/>
    <w:multiLevelType w:val="multilevel"/>
    <w:tmpl w:val="DF9CFF48"/>
    <w:lvl w:ilvl="0">
      <w:start w:val="1"/>
      <w:numFmt w:val="upperRoman"/>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BE5781C"/>
    <w:multiLevelType w:val="multilevel"/>
    <w:tmpl w:val="2A52F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6E4E6A0D"/>
    <w:multiLevelType w:val="multilevel"/>
    <w:tmpl w:val="762AB4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71CE4AF5"/>
    <w:multiLevelType w:val="hybridMultilevel"/>
    <w:tmpl w:val="B8F88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35680"/>
    <w:multiLevelType w:val="hybridMultilevel"/>
    <w:tmpl w:val="6046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1E22F7"/>
    <w:multiLevelType w:val="multilevel"/>
    <w:tmpl w:val="0FE4163C"/>
    <w:lvl w:ilvl="0">
      <w:start w:val="1"/>
      <w:numFmt w:val="upperRoman"/>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0"/>
  </w:num>
  <w:num w:numId="3">
    <w:abstractNumId w:val="24"/>
  </w:num>
  <w:num w:numId="4">
    <w:abstractNumId w:val="28"/>
  </w:num>
  <w:num w:numId="5">
    <w:abstractNumId w:val="30"/>
  </w:num>
  <w:num w:numId="6">
    <w:abstractNumId w:val="4"/>
  </w:num>
  <w:num w:numId="7">
    <w:abstractNumId w:val="25"/>
  </w:num>
  <w:num w:numId="8">
    <w:abstractNumId w:val="12"/>
  </w:num>
  <w:num w:numId="9">
    <w:abstractNumId w:val="10"/>
  </w:num>
  <w:num w:numId="10">
    <w:abstractNumId w:val="7"/>
  </w:num>
  <w:num w:numId="11">
    <w:abstractNumId w:val="15"/>
  </w:num>
  <w:num w:numId="12">
    <w:abstractNumId w:val="31"/>
  </w:num>
  <w:num w:numId="13">
    <w:abstractNumId w:val="26"/>
  </w:num>
  <w:num w:numId="14">
    <w:abstractNumId w:val="9"/>
  </w:num>
  <w:num w:numId="15">
    <w:abstractNumId w:val="1"/>
  </w:num>
  <w:num w:numId="16">
    <w:abstractNumId w:val="21"/>
  </w:num>
  <w:num w:numId="17">
    <w:abstractNumId w:val="18"/>
  </w:num>
  <w:num w:numId="18">
    <w:abstractNumId w:val="19"/>
  </w:num>
  <w:num w:numId="19">
    <w:abstractNumId w:val="8"/>
  </w:num>
  <w:num w:numId="20">
    <w:abstractNumId w:val="17"/>
  </w:num>
  <w:num w:numId="21">
    <w:abstractNumId w:val="20"/>
  </w:num>
  <w:num w:numId="22">
    <w:abstractNumId w:val="16"/>
  </w:num>
  <w:num w:numId="23">
    <w:abstractNumId w:val="6"/>
  </w:num>
  <w:num w:numId="24">
    <w:abstractNumId w:val="22"/>
  </w:num>
  <w:num w:numId="25">
    <w:abstractNumId w:val="27"/>
  </w:num>
  <w:num w:numId="26">
    <w:abstractNumId w:val="3"/>
  </w:num>
  <w:num w:numId="27">
    <w:abstractNumId w:val="14"/>
  </w:num>
  <w:num w:numId="28">
    <w:abstractNumId w:val="29"/>
  </w:num>
  <w:num w:numId="29">
    <w:abstractNumId w:val="13"/>
  </w:num>
  <w:num w:numId="30">
    <w:abstractNumId w:val="5"/>
  </w:num>
  <w:num w:numId="31">
    <w:abstractNumId w:val="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drawingGridHorizontalSpacing w:val="110"/>
  <w:displayHorizontalDrawingGridEvery w:val="2"/>
  <w:characterSpacingControl w:val="doNotCompress"/>
  <w:footnotePr>
    <w:numFmt w:val="upperLetter"/>
    <w:footnote w:id="-1"/>
    <w:footnote w:id="0"/>
  </w:footnotePr>
  <w:endnotePr>
    <w:numFmt w:val="decimal"/>
    <w:endnote w:id="-1"/>
    <w:endnote w:id="0"/>
  </w:endnotePr>
  <w:compat/>
  <w:rsids>
    <w:rsidRoot w:val="003A7853"/>
    <w:rsid w:val="00024E94"/>
    <w:rsid w:val="000279BD"/>
    <w:rsid w:val="0004319F"/>
    <w:rsid w:val="00045497"/>
    <w:rsid w:val="00071DE6"/>
    <w:rsid w:val="00071E36"/>
    <w:rsid w:val="000811DC"/>
    <w:rsid w:val="0008791F"/>
    <w:rsid w:val="00091125"/>
    <w:rsid w:val="000A3508"/>
    <w:rsid w:val="000A3ACD"/>
    <w:rsid w:val="000B0EDD"/>
    <w:rsid w:val="000C1CCB"/>
    <w:rsid w:val="000C53C1"/>
    <w:rsid w:val="000D0C7D"/>
    <w:rsid w:val="000D7FC7"/>
    <w:rsid w:val="0010025B"/>
    <w:rsid w:val="00111197"/>
    <w:rsid w:val="00112AD3"/>
    <w:rsid w:val="001159F4"/>
    <w:rsid w:val="00122011"/>
    <w:rsid w:val="00125E51"/>
    <w:rsid w:val="00133DBA"/>
    <w:rsid w:val="00144F0D"/>
    <w:rsid w:val="00164695"/>
    <w:rsid w:val="00193081"/>
    <w:rsid w:val="001A50F7"/>
    <w:rsid w:val="001B57AC"/>
    <w:rsid w:val="001C2D40"/>
    <w:rsid w:val="001C5193"/>
    <w:rsid w:val="001D075D"/>
    <w:rsid w:val="001D141E"/>
    <w:rsid w:val="001D5A90"/>
    <w:rsid w:val="001E7F88"/>
    <w:rsid w:val="001F6F1F"/>
    <w:rsid w:val="0020489E"/>
    <w:rsid w:val="00230462"/>
    <w:rsid w:val="00235C4E"/>
    <w:rsid w:val="00245870"/>
    <w:rsid w:val="0025044D"/>
    <w:rsid w:val="002506BE"/>
    <w:rsid w:val="002666C1"/>
    <w:rsid w:val="00282B84"/>
    <w:rsid w:val="00284606"/>
    <w:rsid w:val="00285295"/>
    <w:rsid w:val="002A54BE"/>
    <w:rsid w:val="002B1047"/>
    <w:rsid w:val="002B3E63"/>
    <w:rsid w:val="002C17E0"/>
    <w:rsid w:val="002D2BFD"/>
    <w:rsid w:val="002D41CB"/>
    <w:rsid w:val="002E106C"/>
    <w:rsid w:val="002F2CBE"/>
    <w:rsid w:val="0030086D"/>
    <w:rsid w:val="00302473"/>
    <w:rsid w:val="003212CA"/>
    <w:rsid w:val="00324390"/>
    <w:rsid w:val="00330825"/>
    <w:rsid w:val="003332D4"/>
    <w:rsid w:val="0033380E"/>
    <w:rsid w:val="00342AB5"/>
    <w:rsid w:val="0036369F"/>
    <w:rsid w:val="00367166"/>
    <w:rsid w:val="00390490"/>
    <w:rsid w:val="0039245F"/>
    <w:rsid w:val="00397379"/>
    <w:rsid w:val="003A17DA"/>
    <w:rsid w:val="003A7853"/>
    <w:rsid w:val="003C14A4"/>
    <w:rsid w:val="003C3DDA"/>
    <w:rsid w:val="003D4372"/>
    <w:rsid w:val="003E61B2"/>
    <w:rsid w:val="00410DD3"/>
    <w:rsid w:val="00412BB7"/>
    <w:rsid w:val="004158C5"/>
    <w:rsid w:val="00424EE0"/>
    <w:rsid w:val="004257D6"/>
    <w:rsid w:val="004311A8"/>
    <w:rsid w:val="00433B7E"/>
    <w:rsid w:val="0044400E"/>
    <w:rsid w:val="00447FB5"/>
    <w:rsid w:val="004540B5"/>
    <w:rsid w:val="00477975"/>
    <w:rsid w:val="00481B9F"/>
    <w:rsid w:val="0048576E"/>
    <w:rsid w:val="00490DA0"/>
    <w:rsid w:val="004E7F0C"/>
    <w:rsid w:val="004F4608"/>
    <w:rsid w:val="004F66F0"/>
    <w:rsid w:val="00500EF3"/>
    <w:rsid w:val="005040E1"/>
    <w:rsid w:val="00510E74"/>
    <w:rsid w:val="005132E4"/>
    <w:rsid w:val="00517629"/>
    <w:rsid w:val="00530FE7"/>
    <w:rsid w:val="005317F9"/>
    <w:rsid w:val="00533027"/>
    <w:rsid w:val="005373D4"/>
    <w:rsid w:val="00543A3D"/>
    <w:rsid w:val="00546DD5"/>
    <w:rsid w:val="00553436"/>
    <w:rsid w:val="00554369"/>
    <w:rsid w:val="0055533A"/>
    <w:rsid w:val="00556305"/>
    <w:rsid w:val="0057171E"/>
    <w:rsid w:val="0058048C"/>
    <w:rsid w:val="00586E2A"/>
    <w:rsid w:val="00591184"/>
    <w:rsid w:val="00592AC4"/>
    <w:rsid w:val="0059430B"/>
    <w:rsid w:val="0059737A"/>
    <w:rsid w:val="005A38D9"/>
    <w:rsid w:val="005A402D"/>
    <w:rsid w:val="005A49CD"/>
    <w:rsid w:val="005B2910"/>
    <w:rsid w:val="005C1A25"/>
    <w:rsid w:val="005C659B"/>
    <w:rsid w:val="005C76E4"/>
    <w:rsid w:val="005D4800"/>
    <w:rsid w:val="005D76CC"/>
    <w:rsid w:val="005E50DE"/>
    <w:rsid w:val="005F44BB"/>
    <w:rsid w:val="00602510"/>
    <w:rsid w:val="006060D5"/>
    <w:rsid w:val="00617C8E"/>
    <w:rsid w:val="0062211B"/>
    <w:rsid w:val="00624BF4"/>
    <w:rsid w:val="00636107"/>
    <w:rsid w:val="006372A0"/>
    <w:rsid w:val="006470BD"/>
    <w:rsid w:val="00662068"/>
    <w:rsid w:val="006709D0"/>
    <w:rsid w:val="00676ABF"/>
    <w:rsid w:val="00677191"/>
    <w:rsid w:val="00692A8C"/>
    <w:rsid w:val="006957BF"/>
    <w:rsid w:val="006B3A03"/>
    <w:rsid w:val="006B606F"/>
    <w:rsid w:val="006D0FD6"/>
    <w:rsid w:val="006D698F"/>
    <w:rsid w:val="006E2673"/>
    <w:rsid w:val="006E3F4F"/>
    <w:rsid w:val="006F1C57"/>
    <w:rsid w:val="006F331F"/>
    <w:rsid w:val="006F759A"/>
    <w:rsid w:val="006F7C07"/>
    <w:rsid w:val="00702880"/>
    <w:rsid w:val="00720954"/>
    <w:rsid w:val="00741A3E"/>
    <w:rsid w:val="00746550"/>
    <w:rsid w:val="00762785"/>
    <w:rsid w:val="0076372E"/>
    <w:rsid w:val="00764615"/>
    <w:rsid w:val="007956FE"/>
    <w:rsid w:val="007A2583"/>
    <w:rsid w:val="007A7EFF"/>
    <w:rsid w:val="007B1D12"/>
    <w:rsid w:val="007C40EA"/>
    <w:rsid w:val="007C4556"/>
    <w:rsid w:val="007F07D2"/>
    <w:rsid w:val="007F4784"/>
    <w:rsid w:val="008046D1"/>
    <w:rsid w:val="00822B03"/>
    <w:rsid w:val="00825D0A"/>
    <w:rsid w:val="00830A6D"/>
    <w:rsid w:val="00833F0E"/>
    <w:rsid w:val="008417F7"/>
    <w:rsid w:val="0085736F"/>
    <w:rsid w:val="008719B4"/>
    <w:rsid w:val="00877367"/>
    <w:rsid w:val="008822F1"/>
    <w:rsid w:val="008A14FE"/>
    <w:rsid w:val="008A4B06"/>
    <w:rsid w:val="008A79FD"/>
    <w:rsid w:val="008B2614"/>
    <w:rsid w:val="008B4D4D"/>
    <w:rsid w:val="008C0FA9"/>
    <w:rsid w:val="008C3A5F"/>
    <w:rsid w:val="008E0A00"/>
    <w:rsid w:val="008E1E75"/>
    <w:rsid w:val="008E2CF4"/>
    <w:rsid w:val="00911A2D"/>
    <w:rsid w:val="009130C9"/>
    <w:rsid w:val="00915641"/>
    <w:rsid w:val="00915683"/>
    <w:rsid w:val="00921178"/>
    <w:rsid w:val="00936229"/>
    <w:rsid w:val="0093648B"/>
    <w:rsid w:val="00945A0F"/>
    <w:rsid w:val="00947F15"/>
    <w:rsid w:val="009703F2"/>
    <w:rsid w:val="0098508B"/>
    <w:rsid w:val="009926DA"/>
    <w:rsid w:val="009C23D5"/>
    <w:rsid w:val="009E7282"/>
    <w:rsid w:val="00A2417C"/>
    <w:rsid w:val="00A27A76"/>
    <w:rsid w:val="00A41ED5"/>
    <w:rsid w:val="00A57FE1"/>
    <w:rsid w:val="00A62995"/>
    <w:rsid w:val="00A63082"/>
    <w:rsid w:val="00A71A73"/>
    <w:rsid w:val="00A731C0"/>
    <w:rsid w:val="00A84239"/>
    <w:rsid w:val="00A91EFA"/>
    <w:rsid w:val="00A94AA7"/>
    <w:rsid w:val="00A9722D"/>
    <w:rsid w:val="00AC75E6"/>
    <w:rsid w:val="00AD2A96"/>
    <w:rsid w:val="00AE5E5B"/>
    <w:rsid w:val="00AF1607"/>
    <w:rsid w:val="00AF48D7"/>
    <w:rsid w:val="00B004F4"/>
    <w:rsid w:val="00B0534F"/>
    <w:rsid w:val="00B159F8"/>
    <w:rsid w:val="00B30D9C"/>
    <w:rsid w:val="00B327B3"/>
    <w:rsid w:val="00B505FA"/>
    <w:rsid w:val="00B700ED"/>
    <w:rsid w:val="00B807D1"/>
    <w:rsid w:val="00B90735"/>
    <w:rsid w:val="00BA3C94"/>
    <w:rsid w:val="00BA58AF"/>
    <w:rsid w:val="00BA67F0"/>
    <w:rsid w:val="00BB60CD"/>
    <w:rsid w:val="00BC0FAB"/>
    <w:rsid w:val="00BC3EA2"/>
    <w:rsid w:val="00BC468D"/>
    <w:rsid w:val="00C10F18"/>
    <w:rsid w:val="00C12091"/>
    <w:rsid w:val="00C1319B"/>
    <w:rsid w:val="00C140B4"/>
    <w:rsid w:val="00C23A2D"/>
    <w:rsid w:val="00C2498A"/>
    <w:rsid w:val="00C36317"/>
    <w:rsid w:val="00C508EF"/>
    <w:rsid w:val="00C517E8"/>
    <w:rsid w:val="00C77DE8"/>
    <w:rsid w:val="00C80349"/>
    <w:rsid w:val="00C970E3"/>
    <w:rsid w:val="00CA0240"/>
    <w:rsid w:val="00CA6A2E"/>
    <w:rsid w:val="00CB0E6C"/>
    <w:rsid w:val="00CC6367"/>
    <w:rsid w:val="00CC7D2F"/>
    <w:rsid w:val="00CD213A"/>
    <w:rsid w:val="00CD6DEA"/>
    <w:rsid w:val="00CE297B"/>
    <w:rsid w:val="00D1305E"/>
    <w:rsid w:val="00D14E82"/>
    <w:rsid w:val="00D411B5"/>
    <w:rsid w:val="00D6005E"/>
    <w:rsid w:val="00D622F6"/>
    <w:rsid w:val="00D63545"/>
    <w:rsid w:val="00D8490C"/>
    <w:rsid w:val="00D906B0"/>
    <w:rsid w:val="00D9189B"/>
    <w:rsid w:val="00D97FD4"/>
    <w:rsid w:val="00DA2406"/>
    <w:rsid w:val="00DA2EF0"/>
    <w:rsid w:val="00DA658B"/>
    <w:rsid w:val="00DB375C"/>
    <w:rsid w:val="00DB5DF6"/>
    <w:rsid w:val="00DB7921"/>
    <w:rsid w:val="00DC33F7"/>
    <w:rsid w:val="00DD0F68"/>
    <w:rsid w:val="00E06458"/>
    <w:rsid w:val="00E32293"/>
    <w:rsid w:val="00E36DCB"/>
    <w:rsid w:val="00E50114"/>
    <w:rsid w:val="00E51805"/>
    <w:rsid w:val="00E65F61"/>
    <w:rsid w:val="00E67CAE"/>
    <w:rsid w:val="00E82817"/>
    <w:rsid w:val="00E969C3"/>
    <w:rsid w:val="00EB379F"/>
    <w:rsid w:val="00EE6A8A"/>
    <w:rsid w:val="00EE6CF6"/>
    <w:rsid w:val="00EF04AA"/>
    <w:rsid w:val="00EF6AD5"/>
    <w:rsid w:val="00F06AE9"/>
    <w:rsid w:val="00F122E0"/>
    <w:rsid w:val="00F2484B"/>
    <w:rsid w:val="00F37E8F"/>
    <w:rsid w:val="00F55317"/>
    <w:rsid w:val="00F63EFB"/>
    <w:rsid w:val="00F72CDE"/>
    <w:rsid w:val="00F911FD"/>
    <w:rsid w:val="00FB44B4"/>
    <w:rsid w:val="00FD0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84"/>
  </w:style>
  <w:style w:type="paragraph" w:styleId="Heading5">
    <w:name w:val="heading 5"/>
    <w:basedOn w:val="Normal"/>
    <w:link w:val="Heading5Char"/>
    <w:uiPriority w:val="9"/>
    <w:qFormat/>
    <w:rsid w:val="003C14A4"/>
    <w:pPr>
      <w:spacing w:before="401" w:after="401" w:line="240" w:lineRule="auto"/>
      <w:outlineLvl w:val="4"/>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0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0490"/>
  </w:style>
  <w:style w:type="paragraph" w:styleId="Footer">
    <w:name w:val="footer"/>
    <w:basedOn w:val="Normal"/>
    <w:link w:val="FooterChar"/>
    <w:uiPriority w:val="99"/>
    <w:unhideWhenUsed/>
    <w:rsid w:val="00390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490"/>
  </w:style>
  <w:style w:type="paragraph" w:styleId="NormalWeb">
    <w:name w:val="Normal (Web)"/>
    <w:basedOn w:val="Normal"/>
    <w:uiPriority w:val="99"/>
    <w:unhideWhenUsed/>
    <w:rsid w:val="005717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E2A"/>
    <w:pPr>
      <w:ind w:left="720"/>
      <w:contextualSpacing/>
    </w:pPr>
  </w:style>
  <w:style w:type="character" w:customStyle="1" w:styleId="story1">
    <w:name w:val="story1"/>
    <w:basedOn w:val="DefaultParagraphFont"/>
    <w:rsid w:val="00A41ED5"/>
    <w:rPr>
      <w:rFonts w:ascii="Arial" w:hAnsi="Arial" w:cs="Arial" w:hint="default"/>
      <w:color w:val="000000"/>
      <w:sz w:val="18"/>
      <w:szCs w:val="18"/>
    </w:rPr>
  </w:style>
  <w:style w:type="paragraph" w:styleId="BalloonText">
    <w:name w:val="Balloon Text"/>
    <w:basedOn w:val="Normal"/>
    <w:link w:val="BalloonTextChar"/>
    <w:uiPriority w:val="99"/>
    <w:semiHidden/>
    <w:unhideWhenUsed/>
    <w:rsid w:val="00CA6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A2E"/>
    <w:rPr>
      <w:rFonts w:ascii="Tahoma" w:hAnsi="Tahoma" w:cs="Tahoma"/>
      <w:sz w:val="16"/>
      <w:szCs w:val="16"/>
    </w:rPr>
  </w:style>
  <w:style w:type="character" w:styleId="Hyperlink">
    <w:name w:val="Hyperlink"/>
    <w:basedOn w:val="DefaultParagraphFont"/>
    <w:uiPriority w:val="99"/>
    <w:unhideWhenUsed/>
    <w:rsid w:val="008A4B06"/>
    <w:rPr>
      <w:color w:val="0000FF"/>
      <w:u w:val="single"/>
    </w:rPr>
  </w:style>
  <w:style w:type="character" w:customStyle="1" w:styleId="Heading5Char">
    <w:name w:val="Heading 5 Char"/>
    <w:basedOn w:val="DefaultParagraphFont"/>
    <w:link w:val="Heading5"/>
    <w:uiPriority w:val="9"/>
    <w:rsid w:val="003C14A4"/>
    <w:rPr>
      <w:rFonts w:ascii="Times New Roman" w:eastAsia="Times New Roman" w:hAnsi="Times New Roman" w:cs="Times New Roman"/>
      <w:b/>
      <w:bCs/>
      <w:sz w:val="31"/>
      <w:szCs w:val="31"/>
    </w:rPr>
  </w:style>
  <w:style w:type="paragraph" w:customStyle="1" w:styleId="Calibri">
    <w:name w:val="Calibri"/>
    <w:basedOn w:val="Normal"/>
    <w:rsid w:val="003C14A4"/>
    <w:pPr>
      <w:spacing w:after="0" w:line="260" w:lineRule="exact"/>
      <w:jc w:val="both"/>
    </w:pPr>
    <w:rPr>
      <w:rFonts w:ascii="Calibri" w:eastAsia="Times New Roman" w:hAnsi="Calibri" w:cs="Times New Roman"/>
      <w:color w:val="000000"/>
      <w:kern w:val="28"/>
      <w:sz w:val="20"/>
      <w:szCs w:val="20"/>
    </w:rPr>
  </w:style>
  <w:style w:type="character" w:styleId="HTMLVariable">
    <w:name w:val="HTML Variable"/>
    <w:basedOn w:val="DefaultParagraphFont"/>
    <w:uiPriority w:val="99"/>
    <w:semiHidden/>
    <w:unhideWhenUsed/>
    <w:rsid w:val="00D14E82"/>
    <w:rPr>
      <w:i w:val="0"/>
      <w:iCs w:val="0"/>
      <w:bdr w:val="dotted" w:sz="4" w:space="0" w:color="333333" w:frame="1"/>
    </w:rPr>
  </w:style>
  <w:style w:type="character" w:styleId="Strong">
    <w:name w:val="Strong"/>
    <w:basedOn w:val="DefaultParagraphFont"/>
    <w:uiPriority w:val="22"/>
    <w:qFormat/>
    <w:rsid w:val="009C23D5"/>
    <w:rPr>
      <w:b/>
      <w:bCs/>
    </w:rPr>
  </w:style>
  <w:style w:type="character" w:styleId="HTMLCite">
    <w:name w:val="HTML Cite"/>
    <w:basedOn w:val="DefaultParagraphFont"/>
    <w:uiPriority w:val="99"/>
    <w:semiHidden/>
    <w:unhideWhenUsed/>
    <w:rsid w:val="00D9189B"/>
    <w:rPr>
      <w:i/>
      <w:iCs/>
    </w:rPr>
  </w:style>
  <w:style w:type="character" w:customStyle="1" w:styleId="copygrau12">
    <w:name w:val="copygrau12"/>
    <w:basedOn w:val="DefaultParagraphFont"/>
    <w:rsid w:val="00C508EF"/>
  </w:style>
  <w:style w:type="table" w:styleId="TableGrid">
    <w:name w:val="Table Grid"/>
    <w:basedOn w:val="TableNormal"/>
    <w:uiPriority w:val="59"/>
    <w:rsid w:val="00500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9364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48B"/>
    <w:rPr>
      <w:sz w:val="20"/>
      <w:szCs w:val="20"/>
    </w:rPr>
  </w:style>
  <w:style w:type="character" w:styleId="EndnoteReference">
    <w:name w:val="endnote reference"/>
    <w:basedOn w:val="DefaultParagraphFont"/>
    <w:uiPriority w:val="99"/>
    <w:semiHidden/>
    <w:unhideWhenUsed/>
    <w:rsid w:val="0093648B"/>
    <w:rPr>
      <w:vertAlign w:val="superscript"/>
    </w:rPr>
  </w:style>
  <w:style w:type="paragraph" w:customStyle="1" w:styleId="byline">
    <w:name w:val="byline"/>
    <w:basedOn w:val="Normal"/>
    <w:rsid w:val="0093648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7A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43045">
      <w:bodyDiv w:val="1"/>
      <w:marLeft w:val="0"/>
      <w:marRight w:val="0"/>
      <w:marTop w:val="0"/>
      <w:marBottom w:val="0"/>
      <w:divBdr>
        <w:top w:val="none" w:sz="0" w:space="0" w:color="auto"/>
        <w:left w:val="none" w:sz="0" w:space="0" w:color="auto"/>
        <w:bottom w:val="none" w:sz="0" w:space="0" w:color="auto"/>
        <w:right w:val="none" w:sz="0" w:space="0" w:color="auto"/>
      </w:divBdr>
      <w:divsChild>
        <w:div w:id="1698001461">
          <w:marLeft w:val="0"/>
          <w:marRight w:val="0"/>
          <w:marTop w:val="0"/>
          <w:marBottom w:val="0"/>
          <w:divBdr>
            <w:top w:val="none" w:sz="0" w:space="0" w:color="auto"/>
            <w:left w:val="none" w:sz="0" w:space="0" w:color="auto"/>
            <w:bottom w:val="none" w:sz="0" w:space="0" w:color="auto"/>
            <w:right w:val="none" w:sz="0" w:space="0" w:color="auto"/>
          </w:divBdr>
        </w:div>
      </w:divsChild>
    </w:div>
    <w:div w:id="111364168">
      <w:bodyDiv w:val="1"/>
      <w:marLeft w:val="0"/>
      <w:marRight w:val="0"/>
      <w:marTop w:val="0"/>
      <w:marBottom w:val="0"/>
      <w:divBdr>
        <w:top w:val="none" w:sz="0" w:space="0" w:color="auto"/>
        <w:left w:val="none" w:sz="0" w:space="0" w:color="auto"/>
        <w:bottom w:val="none" w:sz="0" w:space="0" w:color="auto"/>
        <w:right w:val="none" w:sz="0" w:space="0" w:color="auto"/>
      </w:divBdr>
      <w:divsChild>
        <w:div w:id="405692660">
          <w:marLeft w:val="0"/>
          <w:marRight w:val="0"/>
          <w:marTop w:val="0"/>
          <w:marBottom w:val="0"/>
          <w:divBdr>
            <w:top w:val="none" w:sz="0" w:space="0" w:color="auto"/>
            <w:left w:val="none" w:sz="0" w:space="0" w:color="auto"/>
            <w:bottom w:val="none" w:sz="0" w:space="0" w:color="auto"/>
            <w:right w:val="none" w:sz="0" w:space="0" w:color="auto"/>
          </w:divBdr>
          <w:divsChild>
            <w:div w:id="160975264">
              <w:marLeft w:val="0"/>
              <w:marRight w:val="0"/>
              <w:marTop w:val="0"/>
              <w:marBottom w:val="0"/>
              <w:divBdr>
                <w:top w:val="none" w:sz="0" w:space="0" w:color="auto"/>
                <w:left w:val="none" w:sz="0" w:space="0" w:color="auto"/>
                <w:bottom w:val="none" w:sz="0" w:space="0" w:color="auto"/>
                <w:right w:val="none" w:sz="0" w:space="0" w:color="auto"/>
              </w:divBdr>
              <w:divsChild>
                <w:div w:id="1505364302">
                  <w:marLeft w:val="0"/>
                  <w:marRight w:val="0"/>
                  <w:marTop w:val="0"/>
                  <w:marBottom w:val="0"/>
                  <w:divBdr>
                    <w:top w:val="none" w:sz="0" w:space="0" w:color="auto"/>
                    <w:left w:val="none" w:sz="0" w:space="0" w:color="auto"/>
                    <w:bottom w:val="none" w:sz="0" w:space="0" w:color="auto"/>
                    <w:right w:val="none" w:sz="0" w:space="0" w:color="auto"/>
                  </w:divBdr>
                  <w:divsChild>
                    <w:div w:id="526917123">
                      <w:marLeft w:val="0"/>
                      <w:marRight w:val="0"/>
                      <w:marTop w:val="0"/>
                      <w:marBottom w:val="0"/>
                      <w:divBdr>
                        <w:top w:val="none" w:sz="0" w:space="0" w:color="auto"/>
                        <w:left w:val="none" w:sz="0" w:space="0" w:color="auto"/>
                        <w:bottom w:val="none" w:sz="0" w:space="0" w:color="auto"/>
                        <w:right w:val="none" w:sz="0" w:space="0" w:color="auto"/>
                      </w:divBdr>
                      <w:divsChild>
                        <w:div w:id="1239704941">
                          <w:marLeft w:val="0"/>
                          <w:marRight w:val="0"/>
                          <w:marTop w:val="0"/>
                          <w:marBottom w:val="0"/>
                          <w:divBdr>
                            <w:top w:val="none" w:sz="0" w:space="0" w:color="auto"/>
                            <w:left w:val="none" w:sz="0" w:space="0" w:color="auto"/>
                            <w:bottom w:val="none" w:sz="0" w:space="0" w:color="auto"/>
                            <w:right w:val="none" w:sz="0" w:space="0" w:color="auto"/>
                          </w:divBdr>
                          <w:divsChild>
                            <w:div w:id="6916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51835">
      <w:bodyDiv w:val="1"/>
      <w:marLeft w:val="0"/>
      <w:marRight w:val="0"/>
      <w:marTop w:val="0"/>
      <w:marBottom w:val="0"/>
      <w:divBdr>
        <w:top w:val="none" w:sz="0" w:space="0" w:color="auto"/>
        <w:left w:val="none" w:sz="0" w:space="0" w:color="auto"/>
        <w:bottom w:val="none" w:sz="0" w:space="0" w:color="auto"/>
        <w:right w:val="none" w:sz="0" w:space="0" w:color="auto"/>
      </w:divBdr>
      <w:divsChild>
        <w:div w:id="179199648">
          <w:marLeft w:val="0"/>
          <w:marRight w:val="0"/>
          <w:marTop w:val="0"/>
          <w:marBottom w:val="0"/>
          <w:divBdr>
            <w:top w:val="none" w:sz="0" w:space="0" w:color="auto"/>
            <w:left w:val="none" w:sz="0" w:space="0" w:color="auto"/>
            <w:bottom w:val="none" w:sz="0" w:space="0" w:color="auto"/>
            <w:right w:val="none" w:sz="0" w:space="0" w:color="auto"/>
          </w:divBdr>
        </w:div>
        <w:div w:id="1324318666">
          <w:marLeft w:val="0"/>
          <w:marRight w:val="0"/>
          <w:marTop w:val="0"/>
          <w:marBottom w:val="0"/>
          <w:divBdr>
            <w:top w:val="none" w:sz="0" w:space="0" w:color="auto"/>
            <w:left w:val="none" w:sz="0" w:space="0" w:color="auto"/>
            <w:bottom w:val="none" w:sz="0" w:space="0" w:color="auto"/>
            <w:right w:val="none" w:sz="0" w:space="0" w:color="auto"/>
          </w:divBdr>
        </w:div>
        <w:div w:id="214003301">
          <w:marLeft w:val="0"/>
          <w:marRight w:val="0"/>
          <w:marTop w:val="0"/>
          <w:marBottom w:val="0"/>
          <w:divBdr>
            <w:top w:val="none" w:sz="0" w:space="0" w:color="auto"/>
            <w:left w:val="none" w:sz="0" w:space="0" w:color="auto"/>
            <w:bottom w:val="none" w:sz="0" w:space="0" w:color="auto"/>
            <w:right w:val="none" w:sz="0" w:space="0" w:color="auto"/>
          </w:divBdr>
        </w:div>
        <w:div w:id="953709547">
          <w:marLeft w:val="0"/>
          <w:marRight w:val="0"/>
          <w:marTop w:val="0"/>
          <w:marBottom w:val="0"/>
          <w:divBdr>
            <w:top w:val="none" w:sz="0" w:space="0" w:color="auto"/>
            <w:left w:val="none" w:sz="0" w:space="0" w:color="auto"/>
            <w:bottom w:val="none" w:sz="0" w:space="0" w:color="auto"/>
            <w:right w:val="none" w:sz="0" w:space="0" w:color="auto"/>
          </w:divBdr>
        </w:div>
        <w:div w:id="613363729">
          <w:marLeft w:val="0"/>
          <w:marRight w:val="0"/>
          <w:marTop w:val="0"/>
          <w:marBottom w:val="0"/>
          <w:divBdr>
            <w:top w:val="none" w:sz="0" w:space="0" w:color="auto"/>
            <w:left w:val="none" w:sz="0" w:space="0" w:color="auto"/>
            <w:bottom w:val="none" w:sz="0" w:space="0" w:color="auto"/>
            <w:right w:val="none" w:sz="0" w:space="0" w:color="auto"/>
          </w:divBdr>
        </w:div>
        <w:div w:id="433405550">
          <w:marLeft w:val="0"/>
          <w:marRight w:val="0"/>
          <w:marTop w:val="0"/>
          <w:marBottom w:val="0"/>
          <w:divBdr>
            <w:top w:val="none" w:sz="0" w:space="0" w:color="auto"/>
            <w:left w:val="none" w:sz="0" w:space="0" w:color="auto"/>
            <w:bottom w:val="none" w:sz="0" w:space="0" w:color="auto"/>
            <w:right w:val="none" w:sz="0" w:space="0" w:color="auto"/>
          </w:divBdr>
        </w:div>
        <w:div w:id="759791592">
          <w:marLeft w:val="0"/>
          <w:marRight w:val="0"/>
          <w:marTop w:val="0"/>
          <w:marBottom w:val="0"/>
          <w:divBdr>
            <w:top w:val="none" w:sz="0" w:space="0" w:color="auto"/>
            <w:left w:val="none" w:sz="0" w:space="0" w:color="auto"/>
            <w:bottom w:val="none" w:sz="0" w:space="0" w:color="auto"/>
            <w:right w:val="none" w:sz="0" w:space="0" w:color="auto"/>
          </w:divBdr>
        </w:div>
        <w:div w:id="207449203">
          <w:marLeft w:val="0"/>
          <w:marRight w:val="0"/>
          <w:marTop w:val="0"/>
          <w:marBottom w:val="0"/>
          <w:divBdr>
            <w:top w:val="none" w:sz="0" w:space="0" w:color="auto"/>
            <w:left w:val="none" w:sz="0" w:space="0" w:color="auto"/>
            <w:bottom w:val="none" w:sz="0" w:space="0" w:color="auto"/>
            <w:right w:val="none" w:sz="0" w:space="0" w:color="auto"/>
          </w:divBdr>
        </w:div>
      </w:divsChild>
    </w:div>
    <w:div w:id="414664523">
      <w:bodyDiv w:val="1"/>
      <w:marLeft w:val="0"/>
      <w:marRight w:val="0"/>
      <w:marTop w:val="0"/>
      <w:marBottom w:val="0"/>
      <w:divBdr>
        <w:top w:val="none" w:sz="0" w:space="0" w:color="auto"/>
        <w:left w:val="none" w:sz="0" w:space="0" w:color="auto"/>
        <w:bottom w:val="none" w:sz="0" w:space="0" w:color="auto"/>
        <w:right w:val="none" w:sz="0" w:space="0" w:color="auto"/>
      </w:divBdr>
      <w:divsChild>
        <w:div w:id="1957642525">
          <w:marLeft w:val="0"/>
          <w:marRight w:val="0"/>
          <w:marTop w:val="0"/>
          <w:marBottom w:val="0"/>
          <w:divBdr>
            <w:top w:val="none" w:sz="0" w:space="0" w:color="auto"/>
            <w:left w:val="none" w:sz="0" w:space="0" w:color="auto"/>
            <w:bottom w:val="none" w:sz="0" w:space="0" w:color="auto"/>
            <w:right w:val="none" w:sz="0" w:space="0" w:color="auto"/>
          </w:divBdr>
          <w:divsChild>
            <w:div w:id="821387180">
              <w:marLeft w:val="0"/>
              <w:marRight w:val="0"/>
              <w:marTop w:val="0"/>
              <w:marBottom w:val="0"/>
              <w:divBdr>
                <w:top w:val="none" w:sz="0" w:space="0" w:color="auto"/>
                <w:left w:val="none" w:sz="0" w:space="0" w:color="auto"/>
                <w:bottom w:val="none" w:sz="0" w:space="0" w:color="auto"/>
                <w:right w:val="none" w:sz="0" w:space="0" w:color="auto"/>
              </w:divBdr>
              <w:divsChild>
                <w:div w:id="788088244">
                  <w:marLeft w:val="0"/>
                  <w:marRight w:val="0"/>
                  <w:marTop w:val="0"/>
                  <w:marBottom w:val="0"/>
                  <w:divBdr>
                    <w:top w:val="none" w:sz="0" w:space="0" w:color="auto"/>
                    <w:left w:val="none" w:sz="0" w:space="0" w:color="auto"/>
                    <w:bottom w:val="none" w:sz="0" w:space="0" w:color="auto"/>
                    <w:right w:val="none" w:sz="0" w:space="0" w:color="auto"/>
                  </w:divBdr>
                  <w:divsChild>
                    <w:div w:id="1689218186">
                      <w:marLeft w:val="0"/>
                      <w:marRight w:val="0"/>
                      <w:marTop w:val="0"/>
                      <w:marBottom w:val="0"/>
                      <w:divBdr>
                        <w:top w:val="none" w:sz="0" w:space="0" w:color="auto"/>
                        <w:left w:val="none" w:sz="0" w:space="0" w:color="auto"/>
                        <w:bottom w:val="none" w:sz="0" w:space="0" w:color="auto"/>
                        <w:right w:val="none" w:sz="0" w:space="0" w:color="auto"/>
                      </w:divBdr>
                    </w:div>
                    <w:div w:id="219560949">
                      <w:marLeft w:val="0"/>
                      <w:marRight w:val="0"/>
                      <w:marTop w:val="0"/>
                      <w:marBottom w:val="0"/>
                      <w:divBdr>
                        <w:top w:val="none" w:sz="0" w:space="0" w:color="auto"/>
                        <w:left w:val="none" w:sz="0" w:space="0" w:color="auto"/>
                        <w:bottom w:val="none" w:sz="0" w:space="0" w:color="auto"/>
                        <w:right w:val="none" w:sz="0" w:space="0" w:color="auto"/>
                      </w:divBdr>
                    </w:div>
                    <w:div w:id="13608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9138">
      <w:bodyDiv w:val="1"/>
      <w:marLeft w:val="0"/>
      <w:marRight w:val="0"/>
      <w:marTop w:val="0"/>
      <w:marBottom w:val="0"/>
      <w:divBdr>
        <w:top w:val="none" w:sz="0" w:space="0" w:color="auto"/>
        <w:left w:val="none" w:sz="0" w:space="0" w:color="auto"/>
        <w:bottom w:val="none" w:sz="0" w:space="0" w:color="auto"/>
        <w:right w:val="none" w:sz="0" w:space="0" w:color="auto"/>
      </w:divBdr>
      <w:divsChild>
        <w:div w:id="953289246">
          <w:marLeft w:val="0"/>
          <w:marRight w:val="0"/>
          <w:marTop w:val="0"/>
          <w:marBottom w:val="0"/>
          <w:divBdr>
            <w:top w:val="none" w:sz="0" w:space="0" w:color="auto"/>
            <w:left w:val="none" w:sz="0" w:space="0" w:color="auto"/>
            <w:bottom w:val="none" w:sz="0" w:space="0" w:color="auto"/>
            <w:right w:val="none" w:sz="0" w:space="0" w:color="auto"/>
          </w:divBdr>
        </w:div>
        <w:div w:id="636225037">
          <w:marLeft w:val="0"/>
          <w:marRight w:val="0"/>
          <w:marTop w:val="0"/>
          <w:marBottom w:val="0"/>
          <w:divBdr>
            <w:top w:val="none" w:sz="0" w:space="0" w:color="auto"/>
            <w:left w:val="none" w:sz="0" w:space="0" w:color="auto"/>
            <w:bottom w:val="none" w:sz="0" w:space="0" w:color="auto"/>
            <w:right w:val="none" w:sz="0" w:space="0" w:color="auto"/>
          </w:divBdr>
        </w:div>
      </w:divsChild>
    </w:div>
    <w:div w:id="428696335">
      <w:bodyDiv w:val="1"/>
      <w:marLeft w:val="0"/>
      <w:marRight w:val="0"/>
      <w:marTop w:val="0"/>
      <w:marBottom w:val="0"/>
      <w:divBdr>
        <w:top w:val="none" w:sz="0" w:space="0" w:color="auto"/>
        <w:left w:val="none" w:sz="0" w:space="0" w:color="auto"/>
        <w:bottom w:val="none" w:sz="0" w:space="0" w:color="auto"/>
        <w:right w:val="none" w:sz="0" w:space="0" w:color="auto"/>
      </w:divBdr>
      <w:divsChild>
        <w:div w:id="1796438519">
          <w:marLeft w:val="0"/>
          <w:marRight w:val="0"/>
          <w:marTop w:val="240"/>
          <w:marBottom w:val="0"/>
          <w:divBdr>
            <w:top w:val="single" w:sz="12" w:space="0" w:color="494949"/>
            <w:left w:val="single" w:sz="12" w:space="12" w:color="494949"/>
            <w:bottom w:val="single" w:sz="2" w:space="0" w:color="494949"/>
            <w:right w:val="single" w:sz="12" w:space="12" w:color="494949"/>
          </w:divBdr>
          <w:divsChild>
            <w:div w:id="2017028076">
              <w:marLeft w:val="0"/>
              <w:marRight w:val="0"/>
              <w:marTop w:val="0"/>
              <w:marBottom w:val="0"/>
              <w:divBdr>
                <w:top w:val="none" w:sz="0" w:space="0" w:color="auto"/>
                <w:left w:val="none" w:sz="0" w:space="0" w:color="auto"/>
                <w:bottom w:val="none" w:sz="0" w:space="0" w:color="auto"/>
                <w:right w:val="none" w:sz="0" w:space="0" w:color="auto"/>
              </w:divBdr>
              <w:divsChild>
                <w:div w:id="1699505195">
                  <w:marLeft w:val="0"/>
                  <w:marRight w:val="0"/>
                  <w:marTop w:val="0"/>
                  <w:marBottom w:val="0"/>
                  <w:divBdr>
                    <w:top w:val="none" w:sz="0" w:space="0" w:color="auto"/>
                    <w:left w:val="none" w:sz="0" w:space="0" w:color="auto"/>
                    <w:bottom w:val="none" w:sz="0" w:space="0" w:color="auto"/>
                    <w:right w:val="none" w:sz="0" w:space="0" w:color="auto"/>
                  </w:divBdr>
                  <w:divsChild>
                    <w:div w:id="3461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10562">
      <w:bodyDiv w:val="1"/>
      <w:marLeft w:val="0"/>
      <w:marRight w:val="0"/>
      <w:marTop w:val="0"/>
      <w:marBottom w:val="0"/>
      <w:divBdr>
        <w:top w:val="none" w:sz="0" w:space="0" w:color="auto"/>
        <w:left w:val="none" w:sz="0" w:space="0" w:color="auto"/>
        <w:bottom w:val="none" w:sz="0" w:space="0" w:color="auto"/>
        <w:right w:val="none" w:sz="0" w:space="0" w:color="auto"/>
      </w:divBdr>
      <w:divsChild>
        <w:div w:id="348484023">
          <w:marLeft w:val="0"/>
          <w:marRight w:val="0"/>
          <w:marTop w:val="0"/>
          <w:marBottom w:val="0"/>
          <w:divBdr>
            <w:top w:val="none" w:sz="0" w:space="0" w:color="auto"/>
            <w:left w:val="none" w:sz="0" w:space="0" w:color="auto"/>
            <w:bottom w:val="none" w:sz="0" w:space="0" w:color="auto"/>
            <w:right w:val="none" w:sz="0" w:space="0" w:color="auto"/>
          </w:divBdr>
        </w:div>
      </w:divsChild>
    </w:div>
    <w:div w:id="684939918">
      <w:bodyDiv w:val="1"/>
      <w:marLeft w:val="0"/>
      <w:marRight w:val="0"/>
      <w:marTop w:val="0"/>
      <w:marBottom w:val="0"/>
      <w:divBdr>
        <w:top w:val="none" w:sz="0" w:space="0" w:color="auto"/>
        <w:left w:val="none" w:sz="0" w:space="0" w:color="auto"/>
        <w:bottom w:val="none" w:sz="0" w:space="0" w:color="auto"/>
        <w:right w:val="none" w:sz="0" w:space="0" w:color="auto"/>
      </w:divBdr>
      <w:divsChild>
        <w:div w:id="1054083374">
          <w:marLeft w:val="0"/>
          <w:marRight w:val="0"/>
          <w:marTop w:val="0"/>
          <w:marBottom w:val="0"/>
          <w:divBdr>
            <w:top w:val="none" w:sz="0" w:space="0" w:color="auto"/>
            <w:left w:val="single" w:sz="2" w:space="0" w:color="000000"/>
            <w:bottom w:val="single" w:sz="2" w:space="0" w:color="000000"/>
            <w:right w:val="none" w:sz="0" w:space="0" w:color="auto"/>
          </w:divBdr>
          <w:divsChild>
            <w:div w:id="1678341026">
              <w:marLeft w:val="0"/>
              <w:marRight w:val="0"/>
              <w:marTop w:val="0"/>
              <w:marBottom w:val="0"/>
              <w:divBdr>
                <w:top w:val="single" w:sz="2" w:space="9" w:color="000000"/>
                <w:left w:val="single" w:sz="4" w:space="18" w:color="000000"/>
                <w:bottom w:val="single" w:sz="4" w:space="0" w:color="000000"/>
                <w:right w:val="single" w:sz="4" w:space="12" w:color="000000"/>
              </w:divBdr>
            </w:div>
          </w:divsChild>
        </w:div>
      </w:divsChild>
    </w:div>
    <w:div w:id="704135081">
      <w:bodyDiv w:val="1"/>
      <w:marLeft w:val="0"/>
      <w:marRight w:val="0"/>
      <w:marTop w:val="0"/>
      <w:marBottom w:val="0"/>
      <w:divBdr>
        <w:top w:val="none" w:sz="0" w:space="0" w:color="auto"/>
        <w:left w:val="none" w:sz="0" w:space="0" w:color="auto"/>
        <w:bottom w:val="none" w:sz="0" w:space="0" w:color="auto"/>
        <w:right w:val="none" w:sz="0" w:space="0" w:color="auto"/>
      </w:divBdr>
    </w:div>
    <w:div w:id="860775123">
      <w:bodyDiv w:val="1"/>
      <w:marLeft w:val="0"/>
      <w:marRight w:val="0"/>
      <w:marTop w:val="0"/>
      <w:marBottom w:val="0"/>
      <w:divBdr>
        <w:top w:val="none" w:sz="0" w:space="0" w:color="auto"/>
        <w:left w:val="none" w:sz="0" w:space="0" w:color="auto"/>
        <w:bottom w:val="none" w:sz="0" w:space="0" w:color="auto"/>
        <w:right w:val="none" w:sz="0" w:space="0" w:color="auto"/>
      </w:divBdr>
      <w:divsChild>
        <w:div w:id="869877960">
          <w:marLeft w:val="0"/>
          <w:marRight w:val="0"/>
          <w:marTop w:val="0"/>
          <w:marBottom w:val="0"/>
          <w:divBdr>
            <w:top w:val="none" w:sz="0" w:space="0" w:color="auto"/>
            <w:left w:val="none" w:sz="0" w:space="0" w:color="auto"/>
            <w:bottom w:val="none" w:sz="0" w:space="0" w:color="auto"/>
            <w:right w:val="none" w:sz="0" w:space="0" w:color="auto"/>
          </w:divBdr>
          <w:divsChild>
            <w:div w:id="13055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3044">
      <w:bodyDiv w:val="1"/>
      <w:marLeft w:val="0"/>
      <w:marRight w:val="0"/>
      <w:marTop w:val="0"/>
      <w:marBottom w:val="0"/>
      <w:divBdr>
        <w:top w:val="none" w:sz="0" w:space="0" w:color="auto"/>
        <w:left w:val="none" w:sz="0" w:space="0" w:color="auto"/>
        <w:bottom w:val="none" w:sz="0" w:space="0" w:color="auto"/>
        <w:right w:val="none" w:sz="0" w:space="0" w:color="auto"/>
      </w:divBdr>
      <w:divsChild>
        <w:div w:id="354573303">
          <w:marLeft w:val="0"/>
          <w:marRight w:val="0"/>
          <w:marTop w:val="0"/>
          <w:marBottom w:val="0"/>
          <w:divBdr>
            <w:top w:val="none" w:sz="0" w:space="0" w:color="auto"/>
            <w:left w:val="none" w:sz="0" w:space="0" w:color="auto"/>
            <w:bottom w:val="none" w:sz="0" w:space="0" w:color="auto"/>
            <w:right w:val="none" w:sz="0" w:space="0" w:color="auto"/>
          </w:divBdr>
          <w:divsChild>
            <w:div w:id="1424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198">
      <w:bodyDiv w:val="1"/>
      <w:marLeft w:val="0"/>
      <w:marRight w:val="0"/>
      <w:marTop w:val="0"/>
      <w:marBottom w:val="0"/>
      <w:divBdr>
        <w:top w:val="none" w:sz="0" w:space="0" w:color="auto"/>
        <w:left w:val="none" w:sz="0" w:space="0" w:color="auto"/>
        <w:bottom w:val="none" w:sz="0" w:space="0" w:color="auto"/>
        <w:right w:val="none" w:sz="0" w:space="0" w:color="auto"/>
      </w:divBdr>
    </w:div>
    <w:div w:id="1016688884">
      <w:bodyDiv w:val="1"/>
      <w:marLeft w:val="0"/>
      <w:marRight w:val="0"/>
      <w:marTop w:val="0"/>
      <w:marBottom w:val="0"/>
      <w:divBdr>
        <w:top w:val="none" w:sz="0" w:space="0" w:color="auto"/>
        <w:left w:val="none" w:sz="0" w:space="0" w:color="auto"/>
        <w:bottom w:val="none" w:sz="0" w:space="0" w:color="auto"/>
        <w:right w:val="none" w:sz="0" w:space="0" w:color="auto"/>
      </w:divBdr>
      <w:divsChild>
        <w:div w:id="1092431473">
          <w:marLeft w:val="0"/>
          <w:marRight w:val="0"/>
          <w:marTop w:val="217"/>
          <w:marBottom w:val="0"/>
          <w:divBdr>
            <w:top w:val="single" w:sz="12" w:space="0" w:color="494949"/>
            <w:left w:val="single" w:sz="12" w:space="11" w:color="494949"/>
            <w:bottom w:val="single" w:sz="2" w:space="0" w:color="494949"/>
            <w:right w:val="single" w:sz="12" w:space="11" w:color="494949"/>
          </w:divBdr>
          <w:divsChild>
            <w:div w:id="805902326">
              <w:marLeft w:val="0"/>
              <w:marRight w:val="0"/>
              <w:marTop w:val="0"/>
              <w:marBottom w:val="0"/>
              <w:divBdr>
                <w:top w:val="none" w:sz="0" w:space="0" w:color="auto"/>
                <w:left w:val="none" w:sz="0" w:space="0" w:color="auto"/>
                <w:bottom w:val="none" w:sz="0" w:space="0" w:color="auto"/>
                <w:right w:val="none" w:sz="0" w:space="0" w:color="auto"/>
              </w:divBdr>
              <w:divsChild>
                <w:div w:id="601649214">
                  <w:marLeft w:val="0"/>
                  <w:marRight w:val="0"/>
                  <w:marTop w:val="0"/>
                  <w:marBottom w:val="0"/>
                  <w:divBdr>
                    <w:top w:val="none" w:sz="0" w:space="0" w:color="auto"/>
                    <w:left w:val="none" w:sz="0" w:space="0" w:color="auto"/>
                    <w:bottom w:val="none" w:sz="0" w:space="0" w:color="auto"/>
                    <w:right w:val="none" w:sz="0" w:space="0" w:color="auto"/>
                  </w:divBdr>
                  <w:divsChild>
                    <w:div w:id="7552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84734">
      <w:bodyDiv w:val="1"/>
      <w:marLeft w:val="0"/>
      <w:marRight w:val="0"/>
      <w:marTop w:val="0"/>
      <w:marBottom w:val="0"/>
      <w:divBdr>
        <w:top w:val="none" w:sz="0" w:space="0" w:color="auto"/>
        <w:left w:val="none" w:sz="0" w:space="0" w:color="auto"/>
        <w:bottom w:val="none" w:sz="0" w:space="0" w:color="auto"/>
        <w:right w:val="none" w:sz="0" w:space="0" w:color="auto"/>
      </w:divBdr>
      <w:divsChild>
        <w:div w:id="1079402571">
          <w:marLeft w:val="0"/>
          <w:marRight w:val="0"/>
          <w:marTop w:val="0"/>
          <w:marBottom w:val="0"/>
          <w:divBdr>
            <w:top w:val="none" w:sz="0" w:space="0" w:color="auto"/>
            <w:left w:val="none" w:sz="0" w:space="0" w:color="auto"/>
            <w:bottom w:val="none" w:sz="0" w:space="0" w:color="auto"/>
            <w:right w:val="none" w:sz="0" w:space="0" w:color="auto"/>
          </w:divBdr>
          <w:divsChild>
            <w:div w:id="1466391980">
              <w:marLeft w:val="0"/>
              <w:marRight w:val="0"/>
              <w:marTop w:val="0"/>
              <w:marBottom w:val="0"/>
              <w:divBdr>
                <w:top w:val="none" w:sz="0" w:space="0" w:color="auto"/>
                <w:left w:val="none" w:sz="0" w:space="0" w:color="auto"/>
                <w:bottom w:val="none" w:sz="0" w:space="0" w:color="auto"/>
                <w:right w:val="none" w:sz="0" w:space="0" w:color="auto"/>
              </w:divBdr>
              <w:divsChild>
                <w:div w:id="110125652">
                  <w:marLeft w:val="0"/>
                  <w:marRight w:val="0"/>
                  <w:marTop w:val="0"/>
                  <w:marBottom w:val="0"/>
                  <w:divBdr>
                    <w:top w:val="none" w:sz="0" w:space="0" w:color="auto"/>
                    <w:left w:val="none" w:sz="0" w:space="0" w:color="auto"/>
                    <w:bottom w:val="none" w:sz="0" w:space="0" w:color="auto"/>
                    <w:right w:val="none" w:sz="0" w:space="0" w:color="auto"/>
                  </w:divBdr>
                  <w:divsChild>
                    <w:div w:id="1147361920">
                      <w:marLeft w:val="0"/>
                      <w:marRight w:val="0"/>
                      <w:marTop w:val="0"/>
                      <w:marBottom w:val="0"/>
                      <w:divBdr>
                        <w:top w:val="none" w:sz="0" w:space="0" w:color="auto"/>
                        <w:left w:val="none" w:sz="0" w:space="0" w:color="auto"/>
                        <w:bottom w:val="none" w:sz="0" w:space="0" w:color="auto"/>
                        <w:right w:val="none" w:sz="0" w:space="0" w:color="auto"/>
                      </w:divBdr>
                      <w:divsChild>
                        <w:div w:id="1604846250">
                          <w:marLeft w:val="0"/>
                          <w:marRight w:val="0"/>
                          <w:marTop w:val="0"/>
                          <w:marBottom w:val="0"/>
                          <w:divBdr>
                            <w:top w:val="none" w:sz="0" w:space="0" w:color="auto"/>
                            <w:left w:val="none" w:sz="0" w:space="0" w:color="auto"/>
                            <w:bottom w:val="none" w:sz="0" w:space="0" w:color="auto"/>
                            <w:right w:val="none" w:sz="0" w:space="0" w:color="auto"/>
                          </w:divBdr>
                          <w:divsChild>
                            <w:div w:id="2004970729">
                              <w:marLeft w:val="0"/>
                              <w:marRight w:val="0"/>
                              <w:marTop w:val="0"/>
                              <w:marBottom w:val="0"/>
                              <w:divBdr>
                                <w:top w:val="none" w:sz="0" w:space="0" w:color="auto"/>
                                <w:left w:val="none" w:sz="0" w:space="0" w:color="auto"/>
                                <w:bottom w:val="none" w:sz="0" w:space="0" w:color="auto"/>
                                <w:right w:val="none" w:sz="0" w:space="0" w:color="auto"/>
                              </w:divBdr>
                              <w:divsChild>
                                <w:div w:id="1363282655">
                                  <w:marLeft w:val="0"/>
                                  <w:marRight w:val="0"/>
                                  <w:marTop w:val="0"/>
                                  <w:marBottom w:val="0"/>
                                  <w:divBdr>
                                    <w:top w:val="none" w:sz="0" w:space="0" w:color="auto"/>
                                    <w:left w:val="none" w:sz="0" w:space="0" w:color="auto"/>
                                    <w:bottom w:val="none" w:sz="0" w:space="0" w:color="auto"/>
                                    <w:right w:val="none" w:sz="0" w:space="0" w:color="auto"/>
                                  </w:divBdr>
                                  <w:divsChild>
                                    <w:div w:id="15929457">
                                      <w:marLeft w:val="0"/>
                                      <w:marRight w:val="0"/>
                                      <w:marTop w:val="0"/>
                                      <w:marBottom w:val="0"/>
                                      <w:divBdr>
                                        <w:top w:val="none" w:sz="0" w:space="0" w:color="auto"/>
                                        <w:left w:val="none" w:sz="0" w:space="0" w:color="auto"/>
                                        <w:bottom w:val="none" w:sz="0" w:space="0" w:color="auto"/>
                                        <w:right w:val="none" w:sz="0" w:space="0" w:color="auto"/>
                                      </w:divBdr>
                                    </w:div>
                                  </w:divsChild>
                                </w:div>
                                <w:div w:id="542447402">
                                  <w:marLeft w:val="0"/>
                                  <w:marRight w:val="0"/>
                                  <w:marTop w:val="0"/>
                                  <w:marBottom w:val="0"/>
                                  <w:divBdr>
                                    <w:top w:val="none" w:sz="0" w:space="0" w:color="auto"/>
                                    <w:left w:val="none" w:sz="0" w:space="0" w:color="auto"/>
                                    <w:bottom w:val="none" w:sz="0" w:space="0" w:color="auto"/>
                                    <w:right w:val="none" w:sz="0" w:space="0" w:color="auto"/>
                                  </w:divBdr>
                                </w:div>
                                <w:div w:id="114546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3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17117">
      <w:bodyDiv w:val="1"/>
      <w:marLeft w:val="0"/>
      <w:marRight w:val="0"/>
      <w:marTop w:val="0"/>
      <w:marBottom w:val="0"/>
      <w:divBdr>
        <w:top w:val="none" w:sz="0" w:space="0" w:color="auto"/>
        <w:left w:val="none" w:sz="0" w:space="0" w:color="auto"/>
        <w:bottom w:val="none" w:sz="0" w:space="0" w:color="auto"/>
        <w:right w:val="none" w:sz="0" w:space="0" w:color="auto"/>
      </w:divBdr>
    </w:div>
    <w:div w:id="1542941389">
      <w:bodyDiv w:val="1"/>
      <w:marLeft w:val="0"/>
      <w:marRight w:val="0"/>
      <w:marTop w:val="0"/>
      <w:marBottom w:val="0"/>
      <w:divBdr>
        <w:top w:val="none" w:sz="0" w:space="0" w:color="auto"/>
        <w:left w:val="none" w:sz="0" w:space="0" w:color="auto"/>
        <w:bottom w:val="none" w:sz="0" w:space="0" w:color="auto"/>
        <w:right w:val="none" w:sz="0" w:space="0" w:color="auto"/>
      </w:divBdr>
      <w:divsChild>
        <w:div w:id="1533569234">
          <w:marLeft w:val="0"/>
          <w:marRight w:val="0"/>
          <w:marTop w:val="0"/>
          <w:marBottom w:val="0"/>
          <w:divBdr>
            <w:top w:val="none" w:sz="0" w:space="0" w:color="auto"/>
            <w:left w:val="single" w:sz="2" w:space="0" w:color="000000"/>
            <w:bottom w:val="single" w:sz="2" w:space="0" w:color="000000"/>
            <w:right w:val="none" w:sz="0" w:space="0" w:color="auto"/>
          </w:divBdr>
          <w:divsChild>
            <w:div w:id="866984714">
              <w:marLeft w:val="0"/>
              <w:marRight w:val="0"/>
              <w:marTop w:val="0"/>
              <w:marBottom w:val="0"/>
              <w:divBdr>
                <w:top w:val="single" w:sz="2" w:space="8" w:color="000000"/>
                <w:left w:val="single" w:sz="4" w:space="16" w:color="000000"/>
                <w:bottom w:val="single" w:sz="4" w:space="0" w:color="000000"/>
                <w:right w:val="single" w:sz="4" w:space="11" w:color="000000"/>
              </w:divBdr>
            </w:div>
          </w:divsChild>
        </w:div>
      </w:divsChild>
    </w:div>
    <w:div w:id="1543518314">
      <w:bodyDiv w:val="1"/>
      <w:marLeft w:val="0"/>
      <w:marRight w:val="0"/>
      <w:marTop w:val="0"/>
      <w:marBottom w:val="0"/>
      <w:divBdr>
        <w:top w:val="none" w:sz="0" w:space="0" w:color="auto"/>
        <w:left w:val="none" w:sz="0" w:space="0" w:color="auto"/>
        <w:bottom w:val="none" w:sz="0" w:space="0" w:color="auto"/>
        <w:right w:val="none" w:sz="0" w:space="0" w:color="auto"/>
      </w:divBdr>
      <w:divsChild>
        <w:div w:id="2112896207">
          <w:marLeft w:val="0"/>
          <w:marRight w:val="0"/>
          <w:marTop w:val="0"/>
          <w:marBottom w:val="0"/>
          <w:divBdr>
            <w:top w:val="none" w:sz="0" w:space="0" w:color="auto"/>
            <w:left w:val="none" w:sz="0" w:space="0" w:color="auto"/>
            <w:bottom w:val="none" w:sz="0" w:space="0" w:color="auto"/>
            <w:right w:val="none" w:sz="0" w:space="0" w:color="auto"/>
          </w:divBdr>
          <w:divsChild>
            <w:div w:id="1176576012">
              <w:marLeft w:val="0"/>
              <w:marRight w:val="0"/>
              <w:marTop w:val="0"/>
              <w:marBottom w:val="0"/>
              <w:divBdr>
                <w:top w:val="none" w:sz="0" w:space="0" w:color="auto"/>
                <w:left w:val="none" w:sz="0" w:space="0" w:color="auto"/>
                <w:bottom w:val="none" w:sz="0" w:space="0" w:color="auto"/>
                <w:right w:val="none" w:sz="0" w:space="0" w:color="auto"/>
              </w:divBdr>
              <w:divsChild>
                <w:div w:id="1359309049">
                  <w:marLeft w:val="0"/>
                  <w:marRight w:val="0"/>
                  <w:marTop w:val="0"/>
                  <w:marBottom w:val="0"/>
                  <w:divBdr>
                    <w:top w:val="none" w:sz="0" w:space="0" w:color="auto"/>
                    <w:left w:val="none" w:sz="0" w:space="0" w:color="auto"/>
                    <w:bottom w:val="none" w:sz="0" w:space="0" w:color="auto"/>
                    <w:right w:val="none" w:sz="0" w:space="0" w:color="auto"/>
                  </w:divBdr>
                  <w:divsChild>
                    <w:div w:id="88045552">
                      <w:marLeft w:val="0"/>
                      <w:marRight w:val="0"/>
                      <w:marTop w:val="0"/>
                      <w:marBottom w:val="0"/>
                      <w:divBdr>
                        <w:top w:val="none" w:sz="0" w:space="0" w:color="auto"/>
                        <w:left w:val="none" w:sz="0" w:space="0" w:color="auto"/>
                        <w:bottom w:val="none" w:sz="0" w:space="0" w:color="auto"/>
                        <w:right w:val="none" w:sz="0" w:space="0" w:color="auto"/>
                      </w:divBdr>
                      <w:divsChild>
                        <w:div w:id="762802688">
                          <w:marLeft w:val="0"/>
                          <w:marRight w:val="0"/>
                          <w:marTop w:val="0"/>
                          <w:marBottom w:val="0"/>
                          <w:divBdr>
                            <w:top w:val="none" w:sz="0" w:space="0" w:color="auto"/>
                            <w:left w:val="none" w:sz="0" w:space="0" w:color="auto"/>
                            <w:bottom w:val="none" w:sz="0" w:space="0" w:color="auto"/>
                            <w:right w:val="none" w:sz="0" w:space="0" w:color="auto"/>
                          </w:divBdr>
                          <w:divsChild>
                            <w:div w:id="1706565962">
                              <w:marLeft w:val="0"/>
                              <w:marRight w:val="0"/>
                              <w:marTop w:val="0"/>
                              <w:marBottom w:val="0"/>
                              <w:divBdr>
                                <w:top w:val="none" w:sz="0" w:space="0" w:color="auto"/>
                                <w:left w:val="none" w:sz="0" w:space="0" w:color="auto"/>
                                <w:bottom w:val="none" w:sz="0" w:space="0" w:color="auto"/>
                                <w:right w:val="none" w:sz="0" w:space="0" w:color="auto"/>
                              </w:divBdr>
                              <w:divsChild>
                                <w:div w:id="82845408">
                                  <w:marLeft w:val="0"/>
                                  <w:marRight w:val="0"/>
                                  <w:marTop w:val="0"/>
                                  <w:marBottom w:val="0"/>
                                  <w:divBdr>
                                    <w:top w:val="none" w:sz="0" w:space="0" w:color="auto"/>
                                    <w:left w:val="none" w:sz="0" w:space="0" w:color="auto"/>
                                    <w:bottom w:val="none" w:sz="0" w:space="0" w:color="auto"/>
                                    <w:right w:val="none" w:sz="0" w:space="0" w:color="auto"/>
                                  </w:divBdr>
                                  <w:divsChild>
                                    <w:div w:id="2121558307">
                                      <w:marLeft w:val="0"/>
                                      <w:marRight w:val="0"/>
                                      <w:marTop w:val="0"/>
                                      <w:marBottom w:val="0"/>
                                      <w:divBdr>
                                        <w:top w:val="none" w:sz="0" w:space="0" w:color="auto"/>
                                        <w:left w:val="none" w:sz="0" w:space="0" w:color="auto"/>
                                        <w:bottom w:val="none" w:sz="0" w:space="0" w:color="auto"/>
                                        <w:right w:val="none" w:sz="0" w:space="0" w:color="auto"/>
                                      </w:divBdr>
                                    </w:div>
                                  </w:divsChild>
                                </w:div>
                                <w:div w:id="265238971">
                                  <w:marLeft w:val="0"/>
                                  <w:marRight w:val="0"/>
                                  <w:marTop w:val="0"/>
                                  <w:marBottom w:val="0"/>
                                  <w:divBdr>
                                    <w:top w:val="none" w:sz="0" w:space="0" w:color="auto"/>
                                    <w:left w:val="none" w:sz="0" w:space="0" w:color="auto"/>
                                    <w:bottom w:val="none" w:sz="0" w:space="0" w:color="auto"/>
                                    <w:right w:val="none" w:sz="0" w:space="0" w:color="auto"/>
                                  </w:divBdr>
                                </w:div>
                                <w:div w:id="115194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282706">
      <w:bodyDiv w:val="1"/>
      <w:marLeft w:val="0"/>
      <w:marRight w:val="0"/>
      <w:marTop w:val="0"/>
      <w:marBottom w:val="0"/>
      <w:divBdr>
        <w:top w:val="none" w:sz="0" w:space="0" w:color="auto"/>
        <w:left w:val="none" w:sz="0" w:space="0" w:color="auto"/>
        <w:bottom w:val="none" w:sz="0" w:space="0" w:color="auto"/>
        <w:right w:val="none" w:sz="0" w:space="0" w:color="auto"/>
      </w:divBdr>
      <w:divsChild>
        <w:div w:id="728042631">
          <w:marLeft w:val="0"/>
          <w:marRight w:val="0"/>
          <w:marTop w:val="0"/>
          <w:marBottom w:val="0"/>
          <w:divBdr>
            <w:top w:val="none" w:sz="0" w:space="0" w:color="auto"/>
            <w:left w:val="none" w:sz="0" w:space="0" w:color="auto"/>
            <w:bottom w:val="none" w:sz="0" w:space="0" w:color="auto"/>
            <w:right w:val="none" w:sz="0" w:space="0" w:color="auto"/>
          </w:divBdr>
        </w:div>
        <w:div w:id="840699811">
          <w:marLeft w:val="0"/>
          <w:marRight w:val="0"/>
          <w:marTop w:val="0"/>
          <w:marBottom w:val="0"/>
          <w:divBdr>
            <w:top w:val="none" w:sz="0" w:space="0" w:color="auto"/>
            <w:left w:val="none" w:sz="0" w:space="0" w:color="auto"/>
            <w:bottom w:val="none" w:sz="0" w:space="0" w:color="auto"/>
            <w:right w:val="none" w:sz="0" w:space="0" w:color="auto"/>
          </w:divBdr>
        </w:div>
        <w:div w:id="1978218228">
          <w:marLeft w:val="0"/>
          <w:marRight w:val="0"/>
          <w:marTop w:val="0"/>
          <w:marBottom w:val="0"/>
          <w:divBdr>
            <w:top w:val="none" w:sz="0" w:space="0" w:color="auto"/>
            <w:left w:val="none" w:sz="0" w:space="0" w:color="auto"/>
            <w:bottom w:val="none" w:sz="0" w:space="0" w:color="auto"/>
            <w:right w:val="none" w:sz="0" w:space="0" w:color="auto"/>
          </w:divBdr>
        </w:div>
        <w:div w:id="1095588791">
          <w:marLeft w:val="0"/>
          <w:marRight w:val="0"/>
          <w:marTop w:val="0"/>
          <w:marBottom w:val="0"/>
          <w:divBdr>
            <w:top w:val="none" w:sz="0" w:space="0" w:color="auto"/>
            <w:left w:val="none" w:sz="0" w:space="0" w:color="auto"/>
            <w:bottom w:val="none" w:sz="0" w:space="0" w:color="auto"/>
            <w:right w:val="none" w:sz="0" w:space="0" w:color="auto"/>
          </w:divBdr>
        </w:div>
        <w:div w:id="632104541">
          <w:marLeft w:val="0"/>
          <w:marRight w:val="0"/>
          <w:marTop w:val="0"/>
          <w:marBottom w:val="0"/>
          <w:divBdr>
            <w:top w:val="none" w:sz="0" w:space="0" w:color="auto"/>
            <w:left w:val="none" w:sz="0" w:space="0" w:color="auto"/>
            <w:bottom w:val="none" w:sz="0" w:space="0" w:color="auto"/>
            <w:right w:val="none" w:sz="0" w:space="0" w:color="auto"/>
          </w:divBdr>
        </w:div>
      </w:divsChild>
    </w:div>
    <w:div w:id="1691105393">
      <w:bodyDiv w:val="1"/>
      <w:marLeft w:val="0"/>
      <w:marRight w:val="0"/>
      <w:marTop w:val="0"/>
      <w:marBottom w:val="0"/>
      <w:divBdr>
        <w:top w:val="none" w:sz="0" w:space="0" w:color="auto"/>
        <w:left w:val="none" w:sz="0" w:space="0" w:color="auto"/>
        <w:bottom w:val="none" w:sz="0" w:space="0" w:color="auto"/>
        <w:right w:val="none" w:sz="0" w:space="0" w:color="auto"/>
      </w:divBdr>
      <w:divsChild>
        <w:div w:id="1790969999">
          <w:marLeft w:val="0"/>
          <w:marRight w:val="0"/>
          <w:marTop w:val="0"/>
          <w:marBottom w:val="0"/>
          <w:divBdr>
            <w:top w:val="none" w:sz="0" w:space="0" w:color="auto"/>
            <w:left w:val="none" w:sz="0" w:space="0" w:color="auto"/>
            <w:bottom w:val="none" w:sz="0" w:space="0" w:color="auto"/>
            <w:right w:val="none" w:sz="0" w:space="0" w:color="auto"/>
          </w:divBdr>
          <w:divsChild>
            <w:div w:id="1344168035">
              <w:marLeft w:val="0"/>
              <w:marRight w:val="0"/>
              <w:marTop w:val="0"/>
              <w:marBottom w:val="0"/>
              <w:divBdr>
                <w:top w:val="none" w:sz="0" w:space="0" w:color="auto"/>
                <w:left w:val="none" w:sz="0" w:space="0" w:color="auto"/>
                <w:bottom w:val="none" w:sz="0" w:space="0" w:color="auto"/>
                <w:right w:val="none" w:sz="0" w:space="0" w:color="auto"/>
              </w:divBdr>
              <w:divsChild>
                <w:div w:id="1489861536">
                  <w:marLeft w:val="0"/>
                  <w:marRight w:val="0"/>
                  <w:marTop w:val="0"/>
                  <w:marBottom w:val="0"/>
                  <w:divBdr>
                    <w:top w:val="none" w:sz="0" w:space="0" w:color="auto"/>
                    <w:left w:val="none" w:sz="0" w:space="0" w:color="auto"/>
                    <w:bottom w:val="none" w:sz="0" w:space="0" w:color="auto"/>
                    <w:right w:val="none" w:sz="0" w:space="0" w:color="auto"/>
                  </w:divBdr>
                  <w:divsChild>
                    <w:div w:id="1318800261">
                      <w:marLeft w:val="0"/>
                      <w:marRight w:val="0"/>
                      <w:marTop w:val="0"/>
                      <w:marBottom w:val="0"/>
                      <w:divBdr>
                        <w:top w:val="none" w:sz="0" w:space="0" w:color="auto"/>
                        <w:left w:val="none" w:sz="0" w:space="0" w:color="auto"/>
                        <w:bottom w:val="none" w:sz="0" w:space="0" w:color="auto"/>
                        <w:right w:val="none" w:sz="0" w:space="0" w:color="auto"/>
                      </w:divBdr>
                      <w:divsChild>
                        <w:div w:id="868031819">
                          <w:marLeft w:val="0"/>
                          <w:marRight w:val="0"/>
                          <w:marTop w:val="0"/>
                          <w:marBottom w:val="0"/>
                          <w:divBdr>
                            <w:top w:val="none" w:sz="0" w:space="0" w:color="auto"/>
                            <w:left w:val="none" w:sz="0" w:space="0" w:color="auto"/>
                            <w:bottom w:val="none" w:sz="0" w:space="0" w:color="auto"/>
                            <w:right w:val="none" w:sz="0" w:space="0" w:color="auto"/>
                          </w:divBdr>
                          <w:divsChild>
                            <w:div w:id="12143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56696">
      <w:bodyDiv w:val="1"/>
      <w:marLeft w:val="0"/>
      <w:marRight w:val="0"/>
      <w:marTop w:val="0"/>
      <w:marBottom w:val="0"/>
      <w:divBdr>
        <w:top w:val="none" w:sz="0" w:space="0" w:color="auto"/>
        <w:left w:val="none" w:sz="0" w:space="0" w:color="auto"/>
        <w:bottom w:val="none" w:sz="0" w:space="0" w:color="auto"/>
        <w:right w:val="none" w:sz="0" w:space="0" w:color="auto"/>
      </w:divBdr>
      <w:divsChild>
        <w:div w:id="2120028404">
          <w:marLeft w:val="0"/>
          <w:marRight w:val="0"/>
          <w:marTop w:val="0"/>
          <w:marBottom w:val="0"/>
          <w:divBdr>
            <w:top w:val="none" w:sz="0" w:space="0" w:color="auto"/>
            <w:left w:val="none" w:sz="0" w:space="0" w:color="auto"/>
            <w:bottom w:val="none" w:sz="0" w:space="0" w:color="auto"/>
            <w:right w:val="none" w:sz="0" w:space="0" w:color="auto"/>
          </w:divBdr>
          <w:divsChild>
            <w:div w:id="1446458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568355">
                  <w:marLeft w:val="0"/>
                  <w:marRight w:val="0"/>
                  <w:marTop w:val="0"/>
                  <w:marBottom w:val="0"/>
                  <w:divBdr>
                    <w:top w:val="none" w:sz="0" w:space="0" w:color="auto"/>
                    <w:left w:val="none" w:sz="0" w:space="0" w:color="auto"/>
                    <w:bottom w:val="none" w:sz="0" w:space="0" w:color="auto"/>
                    <w:right w:val="none" w:sz="0" w:space="0" w:color="auto"/>
                  </w:divBdr>
                </w:div>
                <w:div w:id="1116213475">
                  <w:marLeft w:val="0"/>
                  <w:marRight w:val="0"/>
                  <w:marTop w:val="0"/>
                  <w:marBottom w:val="0"/>
                  <w:divBdr>
                    <w:top w:val="none" w:sz="0" w:space="0" w:color="auto"/>
                    <w:left w:val="none" w:sz="0" w:space="0" w:color="auto"/>
                    <w:bottom w:val="none" w:sz="0" w:space="0" w:color="auto"/>
                    <w:right w:val="none" w:sz="0" w:space="0" w:color="auto"/>
                  </w:divBdr>
                </w:div>
                <w:div w:id="1458255660">
                  <w:marLeft w:val="0"/>
                  <w:marRight w:val="0"/>
                  <w:marTop w:val="0"/>
                  <w:marBottom w:val="0"/>
                  <w:divBdr>
                    <w:top w:val="none" w:sz="0" w:space="0" w:color="auto"/>
                    <w:left w:val="none" w:sz="0" w:space="0" w:color="auto"/>
                    <w:bottom w:val="none" w:sz="0" w:space="0" w:color="auto"/>
                    <w:right w:val="none" w:sz="0" w:space="0" w:color="auto"/>
                  </w:divBdr>
                </w:div>
                <w:div w:id="747848225">
                  <w:marLeft w:val="0"/>
                  <w:marRight w:val="0"/>
                  <w:marTop w:val="0"/>
                  <w:marBottom w:val="0"/>
                  <w:divBdr>
                    <w:top w:val="none" w:sz="0" w:space="0" w:color="auto"/>
                    <w:left w:val="none" w:sz="0" w:space="0" w:color="auto"/>
                    <w:bottom w:val="none" w:sz="0" w:space="0" w:color="auto"/>
                    <w:right w:val="none" w:sz="0" w:space="0" w:color="auto"/>
                  </w:divBdr>
                </w:div>
                <w:div w:id="21239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2745">
      <w:bodyDiv w:val="1"/>
      <w:marLeft w:val="0"/>
      <w:marRight w:val="0"/>
      <w:marTop w:val="0"/>
      <w:marBottom w:val="0"/>
      <w:divBdr>
        <w:top w:val="none" w:sz="0" w:space="0" w:color="auto"/>
        <w:left w:val="none" w:sz="0" w:space="0" w:color="auto"/>
        <w:bottom w:val="none" w:sz="0" w:space="0" w:color="auto"/>
        <w:right w:val="none" w:sz="0" w:space="0" w:color="auto"/>
      </w:divBdr>
      <w:divsChild>
        <w:div w:id="1945109804">
          <w:marLeft w:val="0"/>
          <w:marRight w:val="0"/>
          <w:marTop w:val="0"/>
          <w:marBottom w:val="0"/>
          <w:divBdr>
            <w:top w:val="none" w:sz="0" w:space="0" w:color="auto"/>
            <w:left w:val="single" w:sz="2" w:space="0" w:color="000000"/>
            <w:bottom w:val="single" w:sz="2" w:space="0" w:color="000000"/>
            <w:right w:val="none" w:sz="0" w:space="0" w:color="auto"/>
          </w:divBdr>
          <w:divsChild>
            <w:div w:id="1079985110">
              <w:marLeft w:val="0"/>
              <w:marRight w:val="0"/>
              <w:marTop w:val="0"/>
              <w:marBottom w:val="0"/>
              <w:divBdr>
                <w:top w:val="single" w:sz="2" w:space="8" w:color="000000"/>
                <w:left w:val="single" w:sz="4" w:space="16" w:color="000000"/>
                <w:bottom w:val="single" w:sz="4" w:space="0" w:color="000000"/>
                <w:right w:val="single" w:sz="4" w:space="11" w:color="000000"/>
              </w:divBdr>
            </w:div>
          </w:divsChild>
        </w:div>
      </w:divsChild>
    </w:div>
    <w:div w:id="2096778456">
      <w:bodyDiv w:val="1"/>
      <w:marLeft w:val="0"/>
      <w:marRight w:val="0"/>
      <w:marTop w:val="0"/>
      <w:marBottom w:val="0"/>
      <w:divBdr>
        <w:top w:val="none" w:sz="0" w:space="0" w:color="auto"/>
        <w:left w:val="none" w:sz="0" w:space="0" w:color="auto"/>
        <w:bottom w:val="none" w:sz="0" w:space="0" w:color="auto"/>
        <w:right w:val="none" w:sz="0" w:space="0" w:color="auto"/>
      </w:divBdr>
    </w:div>
    <w:div w:id="21061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opthecap.com/2013/07/08/fcc-landlines-will-only-exist-another-5-10-years-att-wants-out-by-2020/" TargetMode="External"/><Relationship Id="rId13" Type="http://schemas.openxmlformats.org/officeDocument/2006/relationships/hyperlink" Target="http://stopthecap.com/category/issues/rural-broadb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pthecap.com/category/issues/government-legisl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bcnews.go.com/Technology/wireStory/big-disconnect-telcos-abandon-copper-phone-lines-19606805?page=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thecap.com/category/issues/editorial-site-news/" TargetMode="External"/><Relationship Id="rId5" Type="http://schemas.openxmlformats.org/officeDocument/2006/relationships/webSettings" Target="webSettings.xml"/><Relationship Id="rId15" Type="http://schemas.openxmlformats.org/officeDocument/2006/relationships/hyperlink" Target="http://stopthecap.com/category/issues/wireless-broadband/" TargetMode="External"/><Relationship Id="rId10" Type="http://schemas.openxmlformats.org/officeDocument/2006/relationships/hyperlink" Target="http://stopthecap.com/category/issues/consumer-new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opthecap.com/category/providers/at-and-t/" TargetMode="External"/><Relationship Id="rId14" Type="http://schemas.openxmlformats.org/officeDocument/2006/relationships/hyperlink" Target="http://stopthecap.com/category/providers/verizon-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B78F0-731F-4382-8D21-0A4A4488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lastModifiedBy>
  <cp:revision>3</cp:revision>
  <cp:lastPrinted>2013-01-07T23:34:00Z</cp:lastPrinted>
  <dcterms:created xsi:type="dcterms:W3CDTF">2013-12-13T20:49:00Z</dcterms:created>
  <dcterms:modified xsi:type="dcterms:W3CDTF">2013-12-14T01:04:00Z</dcterms:modified>
</cp:coreProperties>
</file>